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1F4A" w14:textId="77777777" w:rsidR="006B5BC1" w:rsidRPr="00437AA0" w:rsidRDefault="00664FEF" w:rsidP="00437AA0">
      <w:pPr>
        <w:spacing w:line="360" w:lineRule="auto"/>
        <w:ind w:right="-87"/>
        <w:jc w:val="both"/>
        <w:rPr>
          <w:rFonts w:ascii="Arial" w:hAnsi="Arial" w:cs="Arial"/>
          <w:color w:val="000000" w:themeColor="text1"/>
          <w:sz w:val="28"/>
          <w:szCs w:val="28"/>
        </w:rPr>
      </w:pPr>
      <w:r>
        <w:rPr>
          <w:rFonts w:ascii="Arial" w:hAnsi="Arial"/>
          <w:color w:val="000000" w:themeColor="text1"/>
          <w:sz w:val="28"/>
        </w:rPr>
        <w:t>Press release</w:t>
      </w:r>
    </w:p>
    <w:p w14:paraId="33E147A7" w14:textId="06D909E2" w:rsidR="00535939" w:rsidRPr="00437AA0" w:rsidRDefault="002D6122" w:rsidP="00437AA0">
      <w:pPr>
        <w:spacing w:line="360" w:lineRule="auto"/>
        <w:ind w:right="-87"/>
        <w:jc w:val="both"/>
        <w:rPr>
          <w:rFonts w:ascii="Arial" w:hAnsi="Arial" w:cs="Arial"/>
          <w:color w:val="000000" w:themeColor="text1"/>
          <w:szCs w:val="24"/>
        </w:rPr>
      </w:pPr>
      <w:r>
        <w:rPr>
          <w:rFonts w:ascii="Arial" w:hAnsi="Arial"/>
          <w:color w:val="000000" w:themeColor="text1"/>
        </w:rPr>
        <w:t>January 2021</w:t>
      </w:r>
    </w:p>
    <w:p w14:paraId="401E6D5F" w14:textId="77777777" w:rsidR="00404A85" w:rsidRPr="00437AA0" w:rsidRDefault="00404A85" w:rsidP="00437AA0">
      <w:pPr>
        <w:spacing w:line="360" w:lineRule="auto"/>
        <w:ind w:right="-87"/>
        <w:jc w:val="both"/>
        <w:rPr>
          <w:rFonts w:ascii="Arial" w:hAnsi="Arial" w:cs="Arial"/>
          <w:b/>
          <w:bCs/>
          <w:color w:val="000000" w:themeColor="text1"/>
          <w:sz w:val="22"/>
          <w:szCs w:val="22"/>
        </w:rPr>
      </w:pPr>
    </w:p>
    <w:p w14:paraId="12A39F7A" w14:textId="303973DF" w:rsidR="00CE1BAE" w:rsidRDefault="00044FD8" w:rsidP="00437AA0">
      <w:pPr>
        <w:spacing w:line="360" w:lineRule="auto"/>
        <w:jc w:val="both"/>
        <w:rPr>
          <w:rFonts w:ascii="Arial" w:hAnsi="Arial" w:cs="Arial"/>
          <w:b/>
          <w:bCs/>
          <w:color w:val="000000" w:themeColor="text1"/>
          <w:sz w:val="22"/>
          <w:szCs w:val="22"/>
        </w:rPr>
      </w:pPr>
      <w:proofErr w:type="spellStart"/>
      <w:r>
        <w:rPr>
          <w:rFonts w:ascii="Arial" w:hAnsi="Arial"/>
          <w:b/>
          <w:color w:val="000000" w:themeColor="text1"/>
          <w:sz w:val="22"/>
        </w:rPr>
        <w:t>Terrazza</w:t>
      </w:r>
      <w:proofErr w:type="spellEnd"/>
      <w:r>
        <w:rPr>
          <w:rFonts w:ascii="Arial" w:hAnsi="Arial"/>
          <w:b/>
          <w:color w:val="000000" w:themeColor="text1"/>
          <w:sz w:val="22"/>
        </w:rPr>
        <w:t xml:space="preserve"> Sempra: new glass patio roof from weinor</w:t>
      </w:r>
    </w:p>
    <w:p w14:paraId="09FBCC23" w14:textId="7C286F9F" w:rsidR="00587C0D" w:rsidRDefault="004D6A09" w:rsidP="00437AA0">
      <w:pPr>
        <w:spacing w:line="360" w:lineRule="auto"/>
        <w:jc w:val="both"/>
        <w:rPr>
          <w:rFonts w:ascii="Arial" w:hAnsi="Arial" w:cs="Arial"/>
          <w:b/>
          <w:bCs/>
          <w:color w:val="000000" w:themeColor="text1"/>
          <w:sz w:val="32"/>
          <w:szCs w:val="32"/>
        </w:rPr>
      </w:pPr>
      <w:r>
        <w:rPr>
          <w:rFonts w:ascii="Arial" w:hAnsi="Arial"/>
          <w:b/>
          <w:color w:val="000000" w:themeColor="text1"/>
          <w:sz w:val="32"/>
        </w:rPr>
        <w:t>Proven technology, timeless design</w:t>
      </w:r>
    </w:p>
    <w:p w14:paraId="2908B0F0" w14:textId="2EB6A133" w:rsidR="00EC2E04" w:rsidRDefault="00EC2E04" w:rsidP="00437AA0">
      <w:pPr>
        <w:spacing w:line="360" w:lineRule="auto"/>
        <w:jc w:val="both"/>
        <w:rPr>
          <w:rFonts w:ascii="Arial" w:hAnsi="Arial" w:cs="Arial"/>
          <w:b/>
          <w:bCs/>
          <w:color w:val="000000" w:themeColor="text1"/>
          <w:sz w:val="32"/>
          <w:szCs w:val="32"/>
        </w:rPr>
      </w:pPr>
    </w:p>
    <w:p w14:paraId="3D7A8A3E" w14:textId="4AA23739" w:rsidR="00044FD8" w:rsidRDefault="00044FD8" w:rsidP="00EC2E04">
      <w:pPr>
        <w:spacing w:line="360" w:lineRule="auto"/>
        <w:rPr>
          <w:rFonts w:ascii="Arial" w:hAnsi="Arial" w:cs="Arial"/>
          <w:b/>
          <w:bCs/>
          <w:color w:val="000000" w:themeColor="text1"/>
          <w:sz w:val="22"/>
          <w:szCs w:val="22"/>
        </w:rPr>
      </w:pPr>
      <w:r>
        <w:rPr>
          <w:rFonts w:ascii="Arial" w:hAnsi="Arial"/>
          <w:b/>
          <w:color w:val="000000" w:themeColor="text1"/>
          <w:sz w:val="22"/>
        </w:rPr>
        <w:t xml:space="preserve">The manufacturer weinor is launching another patio roof on the market. </w:t>
      </w:r>
      <w:r>
        <w:rPr>
          <w:rFonts w:ascii="Arial" w:hAnsi="Arial"/>
          <w:b/>
          <w:color w:val="000000" w:themeColor="text1"/>
          <w:sz w:val="22"/>
        </w:rPr>
        <w:br/>
      </w:r>
      <w:proofErr w:type="spellStart"/>
      <w:r>
        <w:rPr>
          <w:rFonts w:ascii="Arial" w:hAnsi="Arial"/>
          <w:b/>
          <w:sz w:val="22"/>
        </w:rPr>
        <w:t>Terrazza</w:t>
      </w:r>
      <w:proofErr w:type="spellEnd"/>
      <w:r>
        <w:rPr>
          <w:rFonts w:ascii="Arial" w:hAnsi="Arial"/>
          <w:b/>
          <w:sz w:val="22"/>
        </w:rPr>
        <w:t xml:space="preserve"> Sempra is based on the </w:t>
      </w:r>
      <w:proofErr w:type="spellStart"/>
      <w:r>
        <w:rPr>
          <w:rFonts w:ascii="Arial" w:hAnsi="Arial"/>
          <w:b/>
          <w:sz w:val="22"/>
        </w:rPr>
        <w:t>Terrazza</w:t>
      </w:r>
      <w:proofErr w:type="spellEnd"/>
      <w:r>
        <w:rPr>
          <w:rFonts w:ascii="Arial" w:hAnsi="Arial"/>
          <w:b/>
          <w:sz w:val="22"/>
        </w:rPr>
        <w:t xml:space="preserve"> </w:t>
      </w:r>
      <w:proofErr w:type="spellStart"/>
      <w:r>
        <w:rPr>
          <w:rFonts w:ascii="Arial" w:hAnsi="Arial"/>
          <w:b/>
          <w:sz w:val="22"/>
        </w:rPr>
        <w:t>Originale</w:t>
      </w:r>
      <w:proofErr w:type="spellEnd"/>
      <w:r>
        <w:rPr>
          <w:rFonts w:ascii="Arial" w:hAnsi="Arial"/>
          <w:b/>
          <w:sz w:val="22"/>
        </w:rPr>
        <w:t xml:space="preserve"> model, which has been tried and trusted over many years but has a linear look with posts and roof supports.</w:t>
      </w:r>
      <w:r>
        <w:rPr>
          <w:rFonts w:ascii="Arial" w:hAnsi="Arial"/>
          <w:b/>
          <w:color w:val="000000" w:themeColor="text1"/>
          <w:sz w:val="22"/>
        </w:rPr>
        <w:t xml:space="preserve"> The target group are building owners who want a modern design without having to give up the usual roof pitch.</w:t>
      </w:r>
    </w:p>
    <w:p w14:paraId="74926D95" w14:textId="5F2D43DB" w:rsidR="00EC2E04" w:rsidRDefault="001A517E" w:rsidP="00EC2E04">
      <w:pPr>
        <w:spacing w:line="360" w:lineRule="auto"/>
        <w:rPr>
          <w:rFonts w:ascii="Arial" w:hAnsi="Arial" w:cs="Arial"/>
          <w:bCs/>
          <w:color w:val="000000" w:themeColor="text1"/>
          <w:sz w:val="22"/>
          <w:szCs w:val="22"/>
        </w:rPr>
      </w:pPr>
      <w:r>
        <w:rPr>
          <w:rFonts w:ascii="Arial" w:hAnsi="Arial"/>
          <w:b/>
          <w:color w:val="000000" w:themeColor="text1"/>
          <w:sz w:val="22"/>
        </w:rPr>
        <w:br/>
      </w:r>
      <w:r>
        <w:rPr>
          <w:rFonts w:ascii="Arial" w:hAnsi="Arial"/>
          <w:color w:val="000000" w:themeColor="text1"/>
          <w:sz w:val="22"/>
        </w:rPr>
        <w:t xml:space="preserve">Glass roofs have one crucial advantage over other patio roof constructions: they bring a lot of light to the patio. </w:t>
      </w:r>
      <w:proofErr w:type="gramStart"/>
      <w:r>
        <w:rPr>
          <w:rFonts w:ascii="Arial" w:hAnsi="Arial"/>
          <w:color w:val="000000" w:themeColor="text1"/>
          <w:sz w:val="22"/>
        </w:rPr>
        <w:t>This is a clear advantage especially in northern and central European latitudes, as the days in the winter half of the year are relatively short and dark.</w:t>
      </w:r>
      <w:proofErr w:type="gramEnd"/>
    </w:p>
    <w:p w14:paraId="05C76F7F" w14:textId="13D90D3D" w:rsidR="001A517E" w:rsidRDefault="001A517E" w:rsidP="00EC2E04">
      <w:pPr>
        <w:spacing w:line="360" w:lineRule="auto"/>
        <w:rPr>
          <w:rFonts w:ascii="Arial" w:hAnsi="Arial" w:cs="Arial"/>
          <w:bCs/>
          <w:color w:val="000000" w:themeColor="text1"/>
          <w:sz w:val="22"/>
          <w:szCs w:val="22"/>
        </w:rPr>
      </w:pPr>
    </w:p>
    <w:p w14:paraId="416FC7A2" w14:textId="44271C27" w:rsidR="00EA4077" w:rsidRPr="00EA4077" w:rsidRDefault="00EA4077" w:rsidP="004D6A09">
      <w:pPr>
        <w:spacing w:line="360" w:lineRule="auto"/>
        <w:rPr>
          <w:rFonts w:ascii="Arial" w:hAnsi="Arial" w:cs="Arial"/>
          <w:b/>
          <w:bCs/>
          <w:color w:val="000000" w:themeColor="text1"/>
          <w:sz w:val="22"/>
          <w:szCs w:val="22"/>
        </w:rPr>
      </w:pPr>
      <w:r>
        <w:rPr>
          <w:rFonts w:ascii="Arial" w:hAnsi="Arial"/>
          <w:b/>
          <w:color w:val="000000" w:themeColor="text1"/>
          <w:sz w:val="22"/>
        </w:rPr>
        <w:t>Clear lines, high stability</w:t>
      </w:r>
    </w:p>
    <w:p w14:paraId="6C51BDEF" w14:textId="6D48E742" w:rsidR="004D6A09" w:rsidRPr="004D6A09" w:rsidRDefault="001A517E" w:rsidP="004D6A09">
      <w:pPr>
        <w:spacing w:line="360" w:lineRule="auto"/>
        <w:rPr>
          <w:rFonts w:ascii="Arial" w:hAnsi="Arial" w:cs="Arial"/>
          <w:bCs/>
          <w:color w:val="000000" w:themeColor="text1"/>
          <w:sz w:val="22"/>
          <w:szCs w:val="22"/>
        </w:rPr>
      </w:pPr>
      <w:r>
        <w:rPr>
          <w:rFonts w:ascii="Arial" w:hAnsi="Arial"/>
          <w:color w:val="000000" w:themeColor="text1"/>
          <w:sz w:val="22"/>
        </w:rPr>
        <w:t xml:space="preserve">The new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 from weinor comes just in time. It combines proven technology with timeless design. Because the weinor </w:t>
      </w:r>
      <w:proofErr w:type="spellStart"/>
      <w:r>
        <w:rPr>
          <w:rFonts w:ascii="Arial" w:hAnsi="Arial"/>
          <w:color w:val="000000" w:themeColor="text1"/>
          <w:sz w:val="22"/>
        </w:rPr>
        <w:t>Terrazza</w:t>
      </w:r>
      <w:proofErr w:type="spellEnd"/>
      <w:r>
        <w:rPr>
          <w:rFonts w:ascii="Arial" w:hAnsi="Arial"/>
          <w:color w:val="000000" w:themeColor="text1"/>
          <w:sz w:val="22"/>
        </w:rPr>
        <w:t xml:space="preserve"> </w:t>
      </w:r>
      <w:proofErr w:type="spellStart"/>
      <w:r>
        <w:rPr>
          <w:rFonts w:ascii="Arial" w:hAnsi="Arial"/>
          <w:color w:val="000000" w:themeColor="text1"/>
          <w:sz w:val="22"/>
        </w:rPr>
        <w:t>Originale</w:t>
      </w:r>
      <w:proofErr w:type="spellEnd"/>
      <w:r>
        <w:rPr>
          <w:rFonts w:ascii="Arial" w:hAnsi="Arial"/>
          <w:color w:val="000000" w:themeColor="text1"/>
          <w:sz w:val="22"/>
        </w:rPr>
        <w:t xml:space="preserve"> roof, which </w:t>
      </w:r>
      <w:proofErr w:type="gramStart"/>
      <w:r>
        <w:rPr>
          <w:rFonts w:ascii="Arial" w:hAnsi="Arial"/>
          <w:color w:val="000000" w:themeColor="text1"/>
          <w:sz w:val="22"/>
        </w:rPr>
        <w:t>has been sold</w:t>
      </w:r>
      <w:proofErr w:type="gramEnd"/>
      <w:r>
        <w:rPr>
          <w:rFonts w:ascii="Arial" w:hAnsi="Arial"/>
          <w:color w:val="000000" w:themeColor="text1"/>
          <w:sz w:val="22"/>
        </w:rPr>
        <w:t xml:space="preserve"> successfully for almost 20 years, served as the model. </w:t>
      </w:r>
      <w:r>
        <w:rPr>
          <w:rFonts w:ascii="Arial" w:hAnsi="Arial"/>
          <w:sz w:val="22"/>
        </w:rPr>
        <w:t xml:space="preserve">While </w:t>
      </w:r>
      <w:proofErr w:type="gramStart"/>
      <w:r>
        <w:rPr>
          <w:rFonts w:ascii="Arial" w:hAnsi="Arial"/>
          <w:sz w:val="22"/>
        </w:rPr>
        <w:t>the traditional roof is dominated by round shapes</w:t>
      </w:r>
      <w:proofErr w:type="gramEnd"/>
      <w:r>
        <w:rPr>
          <w:rFonts w:ascii="Arial" w:hAnsi="Arial"/>
          <w:sz w:val="22"/>
        </w:rPr>
        <w:t xml:space="preserve">, </w:t>
      </w:r>
      <w:proofErr w:type="spellStart"/>
      <w:r>
        <w:rPr>
          <w:rFonts w:ascii="Arial" w:hAnsi="Arial"/>
          <w:sz w:val="22"/>
        </w:rPr>
        <w:t>Terrazza</w:t>
      </w:r>
      <w:proofErr w:type="spellEnd"/>
      <w:r>
        <w:rPr>
          <w:rFonts w:ascii="Arial" w:hAnsi="Arial"/>
          <w:sz w:val="22"/>
        </w:rPr>
        <w:t xml:space="preserve"> Sempra has an angular design.</w:t>
      </w:r>
      <w:r>
        <w:rPr>
          <w:rFonts w:ascii="Arial" w:hAnsi="Arial"/>
          <w:color w:val="000000" w:themeColor="text1"/>
          <w:sz w:val="22"/>
        </w:rPr>
        <w:t xml:space="preserve"> Roof supports, posts, guttering – clear lines are visible everywhere. </w:t>
      </w:r>
      <w:r>
        <w:rPr>
          <w:rFonts w:ascii="Arial" w:hAnsi="Arial"/>
          <w:sz w:val="22"/>
        </w:rPr>
        <w:t>Particularly imaginative: the roof supports, which are very stable due to their T-beam shape, are simply closed off at the front with a square cover cap to create a harmonious overall look.</w:t>
      </w:r>
      <w:r>
        <w:rPr>
          <w:rFonts w:ascii="Arial" w:hAnsi="Arial"/>
          <w:color w:val="000000" w:themeColor="text1"/>
          <w:sz w:val="22"/>
        </w:rPr>
        <w:t xml:space="preserve"> The glazing beads have also been visually adapted accordingly. What remains from the </w:t>
      </w:r>
      <w:proofErr w:type="spellStart"/>
      <w:r>
        <w:rPr>
          <w:rFonts w:ascii="Arial" w:hAnsi="Arial"/>
          <w:color w:val="000000" w:themeColor="text1"/>
          <w:sz w:val="22"/>
        </w:rPr>
        <w:t>Terrazza</w:t>
      </w:r>
      <w:proofErr w:type="spellEnd"/>
      <w:r>
        <w:rPr>
          <w:rFonts w:ascii="Arial" w:hAnsi="Arial"/>
          <w:color w:val="000000" w:themeColor="text1"/>
          <w:sz w:val="22"/>
        </w:rPr>
        <w:t xml:space="preserve"> </w:t>
      </w:r>
      <w:proofErr w:type="spellStart"/>
      <w:r>
        <w:rPr>
          <w:rFonts w:ascii="Arial" w:hAnsi="Arial"/>
          <w:color w:val="000000" w:themeColor="text1"/>
          <w:sz w:val="22"/>
        </w:rPr>
        <w:t>Originale</w:t>
      </w:r>
      <w:proofErr w:type="spellEnd"/>
      <w:r>
        <w:rPr>
          <w:rFonts w:ascii="Arial" w:hAnsi="Arial"/>
          <w:color w:val="000000" w:themeColor="text1"/>
          <w:sz w:val="22"/>
        </w:rPr>
        <w:t xml:space="preserve"> is the usual roof pitch. Here the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 differs from the </w:t>
      </w:r>
      <w:proofErr w:type="gramStart"/>
      <w:r>
        <w:rPr>
          <w:rFonts w:ascii="Arial" w:hAnsi="Arial"/>
          <w:color w:val="000000" w:themeColor="text1"/>
          <w:sz w:val="22"/>
        </w:rPr>
        <w:t>totally cubic</w:t>
      </w:r>
      <w:proofErr w:type="gramEnd"/>
      <w:r>
        <w:rPr>
          <w:rFonts w:ascii="Arial" w:hAnsi="Arial"/>
          <w:color w:val="000000" w:themeColor="text1"/>
          <w:sz w:val="22"/>
        </w:rPr>
        <w:t xml:space="preserve"> weinor </w:t>
      </w:r>
      <w:proofErr w:type="spellStart"/>
      <w:r>
        <w:rPr>
          <w:rFonts w:ascii="Arial" w:hAnsi="Arial"/>
          <w:color w:val="000000" w:themeColor="text1"/>
          <w:sz w:val="22"/>
        </w:rPr>
        <w:t>Terrazza</w:t>
      </w:r>
      <w:proofErr w:type="spellEnd"/>
      <w:r>
        <w:rPr>
          <w:rFonts w:ascii="Arial" w:hAnsi="Arial"/>
          <w:color w:val="000000" w:themeColor="text1"/>
          <w:sz w:val="22"/>
        </w:rPr>
        <w:t xml:space="preserve"> Pure roof.</w:t>
      </w:r>
    </w:p>
    <w:p w14:paraId="04EDACC3" w14:textId="77777777" w:rsidR="004D6A09" w:rsidRDefault="004D6A09" w:rsidP="004D6A09">
      <w:pPr>
        <w:spacing w:line="360" w:lineRule="auto"/>
        <w:rPr>
          <w:rFonts w:ascii="Arial" w:hAnsi="Arial" w:cs="Arial"/>
          <w:bCs/>
          <w:color w:val="000000" w:themeColor="text1"/>
          <w:sz w:val="22"/>
          <w:szCs w:val="22"/>
        </w:rPr>
      </w:pPr>
    </w:p>
    <w:p w14:paraId="5D09C810" w14:textId="58C51F7F" w:rsidR="00CE1BAE" w:rsidRDefault="00CE1BAE" w:rsidP="00CE1BAE">
      <w:pPr>
        <w:spacing w:line="360" w:lineRule="auto"/>
        <w:rPr>
          <w:rFonts w:ascii="Arial" w:hAnsi="Arial" w:cs="Arial"/>
          <w:b/>
          <w:bCs/>
          <w:color w:val="000000" w:themeColor="text1"/>
          <w:sz w:val="22"/>
          <w:szCs w:val="22"/>
        </w:rPr>
      </w:pPr>
    </w:p>
    <w:p w14:paraId="68940A4B" w14:textId="77777777" w:rsidR="002457B5" w:rsidRDefault="002457B5" w:rsidP="00044FD8">
      <w:pPr>
        <w:spacing w:line="360" w:lineRule="auto"/>
        <w:rPr>
          <w:rFonts w:ascii="Arial" w:hAnsi="Arial" w:cs="Arial"/>
          <w:bCs/>
          <w:color w:val="000000" w:themeColor="text1"/>
          <w:sz w:val="22"/>
          <w:szCs w:val="22"/>
        </w:rPr>
      </w:pPr>
    </w:p>
    <w:p w14:paraId="673C6B9B" w14:textId="77777777" w:rsidR="002457B5" w:rsidRDefault="002457B5" w:rsidP="00044FD8">
      <w:pPr>
        <w:spacing w:line="360" w:lineRule="auto"/>
        <w:rPr>
          <w:rFonts w:ascii="Arial" w:hAnsi="Arial" w:cs="Arial"/>
          <w:bCs/>
          <w:color w:val="000000" w:themeColor="text1"/>
          <w:sz w:val="22"/>
          <w:szCs w:val="22"/>
        </w:rPr>
      </w:pPr>
    </w:p>
    <w:p w14:paraId="53B9A644" w14:textId="77777777" w:rsidR="002457B5" w:rsidRDefault="002457B5" w:rsidP="00044FD8">
      <w:pPr>
        <w:spacing w:line="360" w:lineRule="auto"/>
        <w:rPr>
          <w:rFonts w:ascii="Arial" w:hAnsi="Arial" w:cs="Arial"/>
          <w:bCs/>
          <w:color w:val="000000" w:themeColor="text1"/>
          <w:sz w:val="22"/>
          <w:szCs w:val="22"/>
        </w:rPr>
      </w:pPr>
    </w:p>
    <w:p w14:paraId="226A6976" w14:textId="77777777" w:rsidR="00EA4077" w:rsidRPr="00EA4077" w:rsidRDefault="00EA4077" w:rsidP="00042717">
      <w:pPr>
        <w:spacing w:line="360" w:lineRule="auto"/>
        <w:rPr>
          <w:rFonts w:ascii="Arial" w:hAnsi="Arial" w:cs="Arial"/>
          <w:b/>
          <w:color w:val="000000" w:themeColor="text1"/>
          <w:sz w:val="22"/>
          <w:szCs w:val="22"/>
        </w:rPr>
      </w:pPr>
      <w:r>
        <w:rPr>
          <w:rFonts w:ascii="Arial" w:hAnsi="Arial"/>
          <w:b/>
          <w:color w:val="000000" w:themeColor="text1"/>
          <w:sz w:val="22"/>
        </w:rPr>
        <w:t>Clever details for easy installation</w:t>
      </w:r>
    </w:p>
    <w:p w14:paraId="7B41A61F" w14:textId="038F935E" w:rsidR="002457B5" w:rsidRPr="00042717" w:rsidRDefault="008A217C" w:rsidP="00042717">
      <w:pPr>
        <w:spacing w:line="360" w:lineRule="auto"/>
        <w:rPr>
          <w:rFonts w:ascii="Arial" w:hAnsi="Arial" w:cs="Arial"/>
          <w:bCs/>
          <w:color w:val="000000" w:themeColor="text1"/>
          <w:sz w:val="22"/>
          <w:szCs w:val="22"/>
        </w:rPr>
      </w:pPr>
      <w:r>
        <w:rPr>
          <w:rFonts w:ascii="Arial" w:hAnsi="Arial"/>
          <w:color w:val="000000" w:themeColor="text1"/>
          <w:sz w:val="22"/>
        </w:rPr>
        <w:t xml:space="preserve">Many other technical details that have proven their worth in </w:t>
      </w:r>
      <w:proofErr w:type="spellStart"/>
      <w:r>
        <w:rPr>
          <w:rFonts w:ascii="Arial" w:hAnsi="Arial"/>
          <w:color w:val="000000" w:themeColor="text1"/>
          <w:sz w:val="22"/>
        </w:rPr>
        <w:t>Terrazza</w:t>
      </w:r>
      <w:proofErr w:type="spellEnd"/>
      <w:r>
        <w:rPr>
          <w:rFonts w:ascii="Arial" w:hAnsi="Arial"/>
          <w:color w:val="000000" w:themeColor="text1"/>
          <w:sz w:val="22"/>
        </w:rPr>
        <w:t xml:space="preserve"> </w:t>
      </w:r>
      <w:proofErr w:type="spellStart"/>
      <w:r>
        <w:rPr>
          <w:rFonts w:ascii="Arial" w:hAnsi="Arial"/>
          <w:color w:val="000000" w:themeColor="text1"/>
          <w:sz w:val="22"/>
        </w:rPr>
        <w:t>Originale</w:t>
      </w:r>
      <w:proofErr w:type="spellEnd"/>
      <w:r>
        <w:rPr>
          <w:rFonts w:ascii="Arial" w:hAnsi="Arial"/>
          <w:color w:val="000000" w:themeColor="text1"/>
          <w:sz w:val="22"/>
        </w:rPr>
        <w:t xml:space="preserve"> </w:t>
      </w:r>
      <w:proofErr w:type="gramStart"/>
      <w:r>
        <w:rPr>
          <w:rFonts w:ascii="Arial" w:hAnsi="Arial"/>
          <w:color w:val="000000" w:themeColor="text1"/>
          <w:sz w:val="22"/>
        </w:rPr>
        <w:t>have been adopted</w:t>
      </w:r>
      <w:proofErr w:type="gramEnd"/>
      <w:r>
        <w:rPr>
          <w:rFonts w:ascii="Arial" w:hAnsi="Arial"/>
          <w:color w:val="000000" w:themeColor="text1"/>
          <w:sz w:val="22"/>
        </w:rPr>
        <w:t xml:space="preserve"> for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 The square 115 post 115 with integrated downpipe and opening function for easy installation and maintenance is particularly practical for the fitter. In addition, the water outlet </w:t>
      </w:r>
      <w:proofErr w:type="gramStart"/>
      <w:r>
        <w:rPr>
          <w:rFonts w:ascii="Arial" w:hAnsi="Arial"/>
          <w:color w:val="000000" w:themeColor="text1"/>
          <w:sz w:val="22"/>
        </w:rPr>
        <w:t>can be individually adjusted</w:t>
      </w:r>
      <w:proofErr w:type="gramEnd"/>
      <w:r>
        <w:rPr>
          <w:rFonts w:ascii="Arial" w:hAnsi="Arial"/>
          <w:color w:val="000000" w:themeColor="text1"/>
          <w:sz w:val="22"/>
        </w:rPr>
        <w:t xml:space="preserve"> in height, depending on the structural conditions and the client's wishes on site.</w:t>
      </w:r>
      <w:r>
        <w:rPr>
          <w:rFonts w:ascii="Arial" w:hAnsi="Arial"/>
          <w:sz w:val="22"/>
        </w:rPr>
        <w:t xml:space="preserve"> The 220 guttering also allows for up to 20 percent larger spans, depending on depth and snow load, without reinforcing the guttering with additional steel. </w:t>
      </w:r>
      <w:r>
        <w:rPr>
          <w:rFonts w:ascii="Arial" w:hAnsi="Arial"/>
          <w:color w:val="000000" w:themeColor="text1"/>
          <w:sz w:val="22"/>
        </w:rPr>
        <w:t xml:space="preserve">This allows the client to enjoy an unobstructed view of the outside, without a central post. The steel reinforcement </w:t>
      </w:r>
      <w:proofErr w:type="gramStart"/>
      <w:r>
        <w:rPr>
          <w:rFonts w:ascii="Arial" w:hAnsi="Arial"/>
          <w:color w:val="000000" w:themeColor="text1"/>
          <w:sz w:val="22"/>
        </w:rPr>
        <w:t>can be ordered loose and used on site, thus considerably reducing the transport weight and making installation easier</w:t>
      </w:r>
      <w:proofErr w:type="gramEnd"/>
      <w:r>
        <w:rPr>
          <w:rFonts w:ascii="Arial" w:hAnsi="Arial"/>
          <w:color w:val="000000" w:themeColor="text1"/>
          <w:sz w:val="22"/>
        </w:rPr>
        <w:t xml:space="preserve">. </w:t>
      </w:r>
      <w:proofErr w:type="spellStart"/>
      <w:r>
        <w:rPr>
          <w:rFonts w:ascii="Arial" w:hAnsi="Arial"/>
          <w:sz w:val="22"/>
        </w:rPr>
        <w:t>Terrazza</w:t>
      </w:r>
      <w:proofErr w:type="spellEnd"/>
      <w:r>
        <w:rPr>
          <w:rFonts w:ascii="Arial" w:hAnsi="Arial"/>
          <w:sz w:val="22"/>
        </w:rPr>
        <w:t xml:space="preserve"> Sempra can be installed in various roof shapes, for example for numerous types of pent roofs with wall offset or balcony </w:t>
      </w:r>
      <w:proofErr w:type="gramStart"/>
      <w:r>
        <w:rPr>
          <w:rFonts w:ascii="Arial" w:hAnsi="Arial"/>
          <w:sz w:val="22"/>
        </w:rPr>
        <w:t>cut-out</w:t>
      </w:r>
      <w:proofErr w:type="gramEnd"/>
      <w:r>
        <w:rPr>
          <w:rFonts w:ascii="Arial" w:hAnsi="Arial"/>
          <w:sz w:val="22"/>
        </w:rPr>
        <w:t xml:space="preserve">. As a result, the specialist company can offer its customers tailor-made solutions and meet the </w:t>
      </w:r>
      <w:proofErr w:type="spellStart"/>
      <w:r>
        <w:rPr>
          <w:rFonts w:ascii="Arial" w:hAnsi="Arial"/>
          <w:sz w:val="22"/>
        </w:rPr>
        <w:t>on site</w:t>
      </w:r>
      <w:proofErr w:type="spellEnd"/>
      <w:r>
        <w:rPr>
          <w:rFonts w:ascii="Arial" w:hAnsi="Arial"/>
          <w:sz w:val="22"/>
        </w:rPr>
        <w:t xml:space="preserve"> requirements. </w:t>
      </w:r>
    </w:p>
    <w:p w14:paraId="27B7470D" w14:textId="44E29A11" w:rsidR="002457B5" w:rsidRDefault="002457B5" w:rsidP="00044FD8">
      <w:pPr>
        <w:spacing w:line="360" w:lineRule="auto"/>
        <w:rPr>
          <w:rFonts w:ascii="Arial" w:hAnsi="Arial" w:cs="Arial"/>
          <w:bCs/>
          <w:color w:val="000000" w:themeColor="text1"/>
          <w:sz w:val="22"/>
          <w:szCs w:val="22"/>
        </w:rPr>
      </w:pPr>
    </w:p>
    <w:p w14:paraId="1B98D120" w14:textId="4EBBD95B" w:rsidR="00534B07" w:rsidRPr="00534B07" w:rsidRDefault="00042717" w:rsidP="00534B07">
      <w:pPr>
        <w:spacing w:line="360" w:lineRule="auto"/>
        <w:rPr>
          <w:rFonts w:ascii="Arial" w:hAnsi="Arial" w:cs="Arial"/>
          <w:b/>
          <w:color w:val="000000" w:themeColor="text1"/>
          <w:sz w:val="22"/>
          <w:szCs w:val="22"/>
        </w:rPr>
      </w:pPr>
      <w:r>
        <w:rPr>
          <w:rFonts w:ascii="Arial" w:hAnsi="Arial"/>
          <w:b/>
          <w:color w:val="000000" w:themeColor="text1"/>
          <w:sz w:val="22"/>
        </w:rPr>
        <w:t xml:space="preserve">LED lighting, heating system, sun protection: top-selling accessories </w:t>
      </w:r>
    </w:p>
    <w:p w14:paraId="121F6A4E" w14:textId="75196EB1" w:rsidR="00042717" w:rsidRPr="00042717" w:rsidRDefault="000759BD" w:rsidP="00EA4077">
      <w:pPr>
        <w:spacing w:line="360" w:lineRule="auto"/>
        <w:rPr>
          <w:rFonts w:ascii="Arial" w:hAnsi="Arial" w:cs="Arial"/>
          <w:color w:val="000000" w:themeColor="text1"/>
          <w:sz w:val="22"/>
          <w:szCs w:val="22"/>
        </w:rPr>
      </w:pPr>
      <w:r>
        <w:rPr>
          <w:rFonts w:ascii="Arial" w:hAnsi="Arial"/>
          <w:color w:val="000000" w:themeColor="text1"/>
          <w:sz w:val="22"/>
        </w:rPr>
        <w:t xml:space="preserve">For the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 weinor is now also offering the LED Design light strip in square design. If you want to bring colour to your customers' patios, we recommend the RGB Stripe LED strip with 48 colours and 3 shades of white. It </w:t>
      </w:r>
      <w:proofErr w:type="gramStart"/>
      <w:r>
        <w:rPr>
          <w:rFonts w:ascii="Arial" w:hAnsi="Arial"/>
          <w:color w:val="000000" w:themeColor="text1"/>
          <w:sz w:val="22"/>
        </w:rPr>
        <w:t>can be flexibly installed</w:t>
      </w:r>
      <w:proofErr w:type="gramEnd"/>
      <w:r>
        <w:rPr>
          <w:rFonts w:ascii="Arial" w:hAnsi="Arial"/>
          <w:color w:val="000000" w:themeColor="text1"/>
          <w:sz w:val="22"/>
        </w:rPr>
        <w:t xml:space="preserve"> on site, as can the Tempura Quadra heating system, which goes perfectly with the overall design line with its cubic look. No patio roof without privacy and sun protection: this is why the weinor </w:t>
      </w:r>
      <w:proofErr w:type="spellStart"/>
      <w:r>
        <w:rPr>
          <w:rFonts w:ascii="Arial" w:hAnsi="Arial"/>
          <w:color w:val="000000" w:themeColor="text1"/>
          <w:sz w:val="22"/>
        </w:rPr>
        <w:t>VertiTex</w:t>
      </w:r>
      <w:proofErr w:type="spellEnd"/>
      <w:r>
        <w:rPr>
          <w:rFonts w:ascii="Arial" w:hAnsi="Arial"/>
          <w:color w:val="000000" w:themeColor="text1"/>
          <w:sz w:val="22"/>
        </w:rPr>
        <w:t xml:space="preserve"> II vertical awning, the </w:t>
      </w:r>
      <w:proofErr w:type="spellStart"/>
      <w:r>
        <w:rPr>
          <w:rFonts w:ascii="Arial" w:hAnsi="Arial"/>
          <w:color w:val="000000" w:themeColor="text1"/>
          <w:sz w:val="22"/>
        </w:rPr>
        <w:t>Sottezza</w:t>
      </w:r>
      <w:proofErr w:type="spellEnd"/>
      <w:r>
        <w:rPr>
          <w:rFonts w:ascii="Arial" w:hAnsi="Arial"/>
          <w:color w:val="000000" w:themeColor="text1"/>
          <w:sz w:val="22"/>
        </w:rPr>
        <w:t xml:space="preserve"> II underlay awning and the WGM Top awning </w:t>
      </w:r>
      <w:proofErr w:type="gramStart"/>
      <w:r>
        <w:rPr>
          <w:rFonts w:ascii="Arial" w:hAnsi="Arial"/>
          <w:color w:val="000000" w:themeColor="text1"/>
          <w:sz w:val="22"/>
        </w:rPr>
        <w:t>can be added</w:t>
      </w:r>
      <w:proofErr w:type="gramEnd"/>
      <w:r>
        <w:rPr>
          <w:rFonts w:ascii="Arial" w:hAnsi="Arial"/>
          <w:color w:val="000000" w:themeColor="text1"/>
          <w:sz w:val="22"/>
        </w:rPr>
        <w:t xml:space="preserve"> without any problems. Everything </w:t>
      </w:r>
      <w:proofErr w:type="gramStart"/>
      <w:r>
        <w:rPr>
          <w:rFonts w:ascii="Arial" w:hAnsi="Arial"/>
          <w:color w:val="000000" w:themeColor="text1"/>
          <w:sz w:val="22"/>
        </w:rPr>
        <w:t>can be easily operated</w:t>
      </w:r>
      <w:proofErr w:type="gramEnd"/>
      <w:r>
        <w:rPr>
          <w:rFonts w:ascii="Arial" w:hAnsi="Arial"/>
          <w:color w:val="000000" w:themeColor="text1"/>
          <w:sz w:val="22"/>
        </w:rPr>
        <w:t xml:space="preserve"> with the </w:t>
      </w:r>
      <w:proofErr w:type="spellStart"/>
      <w:r>
        <w:rPr>
          <w:rFonts w:ascii="Arial" w:hAnsi="Arial"/>
          <w:color w:val="000000" w:themeColor="text1"/>
          <w:sz w:val="22"/>
        </w:rPr>
        <w:t>BiConnect</w:t>
      </w:r>
      <w:proofErr w:type="spellEnd"/>
      <w:r>
        <w:rPr>
          <w:rFonts w:ascii="Arial" w:hAnsi="Arial"/>
          <w:color w:val="000000" w:themeColor="text1"/>
          <w:sz w:val="22"/>
        </w:rPr>
        <w:t xml:space="preserve"> radio control.</w:t>
      </w:r>
    </w:p>
    <w:p w14:paraId="268F36B6" w14:textId="0AA0ECF1" w:rsidR="00534B07" w:rsidRPr="00534B07" w:rsidRDefault="00534B07" w:rsidP="00534B07">
      <w:pPr>
        <w:spacing w:line="360" w:lineRule="auto"/>
        <w:rPr>
          <w:rFonts w:ascii="Arial" w:hAnsi="Arial" w:cs="Arial"/>
          <w:color w:val="000000" w:themeColor="text1"/>
          <w:sz w:val="22"/>
          <w:szCs w:val="22"/>
        </w:rPr>
      </w:pPr>
    </w:p>
    <w:p w14:paraId="7592F8A2" w14:textId="563EFC73" w:rsidR="00534B07" w:rsidRPr="00534B07" w:rsidRDefault="00534B07" w:rsidP="00534B07">
      <w:pPr>
        <w:spacing w:line="360" w:lineRule="auto"/>
        <w:rPr>
          <w:rFonts w:ascii="Arial" w:hAnsi="Arial" w:cs="Arial"/>
          <w:b/>
          <w:color w:val="000000" w:themeColor="text1"/>
          <w:sz w:val="22"/>
          <w:szCs w:val="22"/>
        </w:rPr>
      </w:pPr>
      <w:r>
        <w:rPr>
          <w:rFonts w:ascii="Arial" w:hAnsi="Arial"/>
          <w:b/>
          <w:color w:val="000000" w:themeColor="text1"/>
          <w:sz w:val="22"/>
        </w:rPr>
        <w:t>Possible to extend to a cold-conservatory</w:t>
      </w:r>
    </w:p>
    <w:p w14:paraId="42A3BB59" w14:textId="7AD68FCA" w:rsidR="0053577F" w:rsidRPr="00CE1BAE" w:rsidRDefault="00EB2D7B" w:rsidP="0053577F">
      <w:pPr>
        <w:spacing w:line="360" w:lineRule="auto"/>
        <w:rPr>
          <w:rFonts w:ascii="Arial" w:hAnsi="Arial" w:cs="Arial"/>
          <w:color w:val="000000" w:themeColor="text1"/>
          <w:sz w:val="22"/>
          <w:szCs w:val="22"/>
        </w:rPr>
      </w:pPr>
      <w:r>
        <w:rPr>
          <w:rFonts w:ascii="Arial" w:hAnsi="Arial"/>
          <w:color w:val="000000" w:themeColor="text1"/>
          <w:sz w:val="22"/>
        </w:rPr>
        <w:t xml:space="preserve">If building owners want extended weather protection for their patio, specialist companies can easily fulfil this wish – with the custom-made full-surface w17 easy glass sliding doors. They can be quickly and easily closed to keep the weather out and just as easily opened again on warm days and </w:t>
      </w:r>
      <w:proofErr w:type="gramStart"/>
      <w:r>
        <w:rPr>
          <w:rFonts w:ascii="Arial" w:hAnsi="Arial"/>
          <w:color w:val="000000" w:themeColor="text1"/>
          <w:sz w:val="22"/>
        </w:rPr>
        <w:t>can also</w:t>
      </w:r>
      <w:proofErr w:type="gramEnd"/>
      <w:r>
        <w:rPr>
          <w:rFonts w:ascii="Arial" w:hAnsi="Arial"/>
          <w:color w:val="000000" w:themeColor="text1"/>
          <w:sz w:val="22"/>
        </w:rPr>
        <w:t xml:space="preserve"> be added to later on.</w:t>
      </w:r>
    </w:p>
    <w:p w14:paraId="1FC32DDE" w14:textId="45ED9B30" w:rsidR="00EA4077" w:rsidRDefault="00EA4077" w:rsidP="00587C0D">
      <w:pPr>
        <w:spacing w:line="360" w:lineRule="auto"/>
        <w:rPr>
          <w:rFonts w:ascii="Arial" w:hAnsi="Arial" w:cs="Arial"/>
          <w:b/>
          <w:color w:val="000000" w:themeColor="text1"/>
          <w:sz w:val="22"/>
          <w:szCs w:val="22"/>
        </w:rPr>
      </w:pPr>
    </w:p>
    <w:p w14:paraId="7A3BCCFE" w14:textId="70AFB517" w:rsidR="00A41C9C" w:rsidRPr="00587C0D" w:rsidRDefault="00A41C9C" w:rsidP="00587C0D">
      <w:pPr>
        <w:spacing w:line="360" w:lineRule="auto"/>
        <w:rPr>
          <w:rFonts w:ascii="Arial" w:hAnsi="Arial" w:cs="Arial"/>
          <w:b/>
          <w:color w:val="000000" w:themeColor="text1"/>
          <w:sz w:val="22"/>
          <w:szCs w:val="22"/>
        </w:rPr>
      </w:pPr>
      <w:r>
        <w:rPr>
          <w:rFonts w:ascii="Arial" w:hAnsi="Arial"/>
          <w:b/>
          <w:color w:val="000000" w:themeColor="text1"/>
          <w:sz w:val="22"/>
        </w:rPr>
        <w:t>Media contact:</w:t>
      </w:r>
    </w:p>
    <w:p w14:paraId="7F047234" w14:textId="77777777" w:rsidR="00A41C9C" w:rsidRPr="00587C0D" w:rsidRDefault="00A41C9C" w:rsidP="00587C0D">
      <w:pPr>
        <w:spacing w:line="360" w:lineRule="auto"/>
        <w:rPr>
          <w:rFonts w:ascii="Arial" w:hAnsi="Arial" w:cs="Arial"/>
          <w:color w:val="000000" w:themeColor="text1"/>
          <w:sz w:val="22"/>
          <w:szCs w:val="22"/>
        </w:rPr>
      </w:pPr>
      <w:r>
        <w:rPr>
          <w:rFonts w:ascii="Arial" w:hAnsi="Arial"/>
          <w:color w:val="000000" w:themeColor="text1"/>
          <w:sz w:val="22"/>
        </w:rPr>
        <w:t>Christian Pätz</w:t>
      </w:r>
    </w:p>
    <w:p w14:paraId="689E21E9" w14:textId="77777777" w:rsidR="00A41C9C" w:rsidRPr="00587C0D" w:rsidRDefault="00160BBB" w:rsidP="00587C0D">
      <w:pPr>
        <w:spacing w:line="360" w:lineRule="auto"/>
        <w:rPr>
          <w:rFonts w:ascii="Arial" w:hAnsi="Arial" w:cs="Arial"/>
          <w:color w:val="000000" w:themeColor="text1"/>
          <w:sz w:val="22"/>
          <w:szCs w:val="22"/>
        </w:rPr>
      </w:pPr>
      <w:r>
        <w:rPr>
          <w:rFonts w:ascii="Arial" w:hAnsi="Arial"/>
          <w:color w:val="000000" w:themeColor="text1"/>
          <w:sz w:val="22"/>
        </w:rPr>
        <w:t>Weinor GmbH &amp; Co. KG</w:t>
      </w:r>
      <w:r>
        <w:rPr>
          <w:rFonts w:ascii="Arial" w:hAnsi="Arial"/>
          <w:b/>
          <w:color w:val="000000" w:themeColor="text1"/>
          <w:sz w:val="22"/>
        </w:rPr>
        <w:t xml:space="preserve"> </w:t>
      </w:r>
      <w:r>
        <w:rPr>
          <w:rFonts w:ascii="Arial" w:hAnsi="Arial"/>
          <w:color w:val="000000" w:themeColor="text1"/>
          <w:sz w:val="22"/>
        </w:rPr>
        <w:t>|| Mathias-</w:t>
      </w:r>
      <w:proofErr w:type="spellStart"/>
      <w:r>
        <w:rPr>
          <w:rFonts w:ascii="Arial" w:hAnsi="Arial"/>
          <w:color w:val="000000" w:themeColor="text1"/>
          <w:sz w:val="22"/>
        </w:rPr>
        <w:t>Brüggen</w:t>
      </w:r>
      <w:proofErr w:type="spellEnd"/>
      <w:r>
        <w:rPr>
          <w:rFonts w:ascii="Arial" w:hAnsi="Arial"/>
          <w:color w:val="000000" w:themeColor="text1"/>
          <w:sz w:val="22"/>
        </w:rPr>
        <w:t xml:space="preserve">-Str. 110 </w:t>
      </w:r>
      <w:r>
        <w:rPr>
          <w:rFonts w:ascii="Arial" w:hAnsi="Arial"/>
          <w:b/>
          <w:color w:val="000000" w:themeColor="text1"/>
          <w:sz w:val="22"/>
        </w:rPr>
        <w:t>||</w:t>
      </w:r>
      <w:r>
        <w:rPr>
          <w:rFonts w:ascii="Arial" w:hAnsi="Arial"/>
          <w:color w:val="000000" w:themeColor="text1"/>
          <w:sz w:val="22"/>
        </w:rPr>
        <w:t xml:space="preserve"> 50829 Cologne</w:t>
      </w:r>
    </w:p>
    <w:p w14:paraId="1587CC93" w14:textId="77777777" w:rsidR="00A41C9C" w:rsidRPr="00587C0D" w:rsidRDefault="00A41C9C" w:rsidP="00587C0D">
      <w:pPr>
        <w:spacing w:line="360" w:lineRule="auto"/>
        <w:rPr>
          <w:rFonts w:ascii="Arial" w:hAnsi="Arial" w:cs="Arial"/>
          <w:color w:val="000000" w:themeColor="text1"/>
          <w:sz w:val="22"/>
          <w:szCs w:val="22"/>
        </w:rPr>
      </w:pPr>
      <w:r>
        <w:rPr>
          <w:rFonts w:ascii="Arial" w:hAnsi="Arial"/>
          <w:color w:val="000000" w:themeColor="text1"/>
          <w:sz w:val="22"/>
        </w:rPr>
        <w:t xml:space="preserve">Email: cpaetz@weinor.de </w:t>
      </w:r>
      <w:r>
        <w:rPr>
          <w:rFonts w:ascii="Arial" w:hAnsi="Arial"/>
          <w:b/>
          <w:color w:val="000000" w:themeColor="text1"/>
          <w:sz w:val="22"/>
        </w:rPr>
        <w:t xml:space="preserve">|| </w:t>
      </w:r>
      <w:r>
        <w:rPr>
          <w:rFonts w:ascii="Arial" w:hAnsi="Arial"/>
          <w:color w:val="000000" w:themeColor="text1"/>
          <w:sz w:val="22"/>
        </w:rPr>
        <w:t>www.weinor.de</w:t>
      </w:r>
    </w:p>
    <w:p w14:paraId="15BFF095" w14:textId="7444B69D" w:rsidR="00A41C9C" w:rsidRPr="00587C0D" w:rsidRDefault="00023A97" w:rsidP="00587C0D">
      <w:pPr>
        <w:spacing w:line="360" w:lineRule="auto"/>
        <w:rPr>
          <w:rFonts w:ascii="Arial" w:hAnsi="Arial" w:cs="Arial"/>
          <w:color w:val="000000" w:themeColor="text1"/>
          <w:sz w:val="22"/>
          <w:szCs w:val="22"/>
        </w:rPr>
      </w:pPr>
      <w:r>
        <w:rPr>
          <w:rFonts w:ascii="Arial" w:hAnsi="Arial"/>
          <w:color w:val="000000" w:themeColor="text1"/>
          <w:sz w:val="22"/>
        </w:rPr>
        <w:t xml:space="preserve">Tel.: +49 </w:t>
      </w:r>
      <w:r w:rsidR="00A41C9C">
        <w:rPr>
          <w:rFonts w:ascii="Arial" w:hAnsi="Arial"/>
          <w:color w:val="000000" w:themeColor="text1"/>
          <w:sz w:val="22"/>
        </w:rPr>
        <w:t xml:space="preserve">221 / 597 09 265 </w:t>
      </w:r>
    </w:p>
    <w:p w14:paraId="7F7D3B0C" w14:textId="77777777" w:rsidR="0089338A" w:rsidRPr="00587C0D" w:rsidRDefault="0089338A" w:rsidP="00587C0D">
      <w:pPr>
        <w:spacing w:line="360" w:lineRule="auto"/>
        <w:rPr>
          <w:rFonts w:ascii="Arial" w:hAnsi="Arial" w:cs="Arial"/>
          <w:color w:val="000000" w:themeColor="text1"/>
          <w:sz w:val="22"/>
          <w:szCs w:val="22"/>
        </w:rPr>
      </w:pPr>
    </w:p>
    <w:p w14:paraId="024F4109" w14:textId="77777777" w:rsidR="0089338A" w:rsidRPr="00587C0D" w:rsidRDefault="0089338A" w:rsidP="00587C0D">
      <w:pPr>
        <w:spacing w:line="360" w:lineRule="auto"/>
        <w:rPr>
          <w:rFonts w:ascii="Arial" w:hAnsi="Arial" w:cs="Arial"/>
          <w:b/>
          <w:color w:val="000000" w:themeColor="text1"/>
          <w:sz w:val="22"/>
          <w:szCs w:val="22"/>
          <w:u w:val="single"/>
        </w:rPr>
      </w:pPr>
    </w:p>
    <w:p w14:paraId="357EAB8B" w14:textId="61BCF31D" w:rsidR="0089338A" w:rsidRPr="00587C0D" w:rsidRDefault="0089338A" w:rsidP="00587C0D">
      <w:pPr>
        <w:spacing w:line="360" w:lineRule="auto"/>
        <w:rPr>
          <w:rFonts w:ascii="Arial" w:hAnsi="Arial" w:cs="Arial"/>
          <w:color w:val="000000" w:themeColor="text1"/>
          <w:sz w:val="22"/>
          <w:szCs w:val="22"/>
        </w:rPr>
      </w:pPr>
      <w:r>
        <w:rPr>
          <w:rFonts w:ascii="Arial" w:hAnsi="Arial"/>
          <w:color w:val="000000" w:themeColor="text1"/>
          <w:sz w:val="22"/>
        </w:rPr>
        <w:t>This text as well as high-resolution images and oth</w:t>
      </w:r>
      <w:r w:rsidR="00023A97">
        <w:rPr>
          <w:rFonts w:ascii="Arial" w:hAnsi="Arial"/>
          <w:color w:val="000000" w:themeColor="text1"/>
          <w:sz w:val="22"/>
        </w:rPr>
        <w:t xml:space="preserve">er information are available at </w:t>
      </w:r>
      <w:bookmarkStart w:id="0" w:name="_GoBack"/>
      <w:bookmarkEnd w:id="0"/>
      <w:r>
        <w:rPr>
          <w:rFonts w:ascii="Arial" w:hAnsi="Arial"/>
          <w:color w:val="000000" w:themeColor="text1"/>
          <w:sz w:val="22"/>
        </w:rPr>
        <w:t>www.weinor.de/presse/. </w:t>
      </w:r>
    </w:p>
    <w:p w14:paraId="10B4DB39" w14:textId="77777777" w:rsidR="00A337AA" w:rsidRPr="00587C0D" w:rsidRDefault="00A337AA" w:rsidP="00587C0D">
      <w:pPr>
        <w:spacing w:line="360" w:lineRule="auto"/>
        <w:rPr>
          <w:rFonts w:ascii="Arial" w:hAnsi="Arial" w:cs="Arial"/>
          <w:b/>
          <w:color w:val="000000" w:themeColor="text1"/>
          <w:sz w:val="22"/>
          <w:szCs w:val="22"/>
          <w:u w:val="single"/>
        </w:rPr>
      </w:pPr>
    </w:p>
    <w:p w14:paraId="054AC17F" w14:textId="6B930A76" w:rsidR="00437ADB" w:rsidRDefault="00437ADB" w:rsidP="00587C0D">
      <w:pPr>
        <w:spacing w:line="360" w:lineRule="auto"/>
        <w:rPr>
          <w:rFonts w:ascii="Arial" w:hAnsi="Arial" w:cs="Arial"/>
          <w:b/>
          <w:color w:val="000000" w:themeColor="text1"/>
          <w:sz w:val="22"/>
          <w:szCs w:val="22"/>
          <w:u w:val="single"/>
        </w:rPr>
      </w:pPr>
    </w:p>
    <w:p w14:paraId="03054263" w14:textId="7BD08AA1" w:rsidR="004464C0" w:rsidRDefault="004464C0" w:rsidP="00587C0D">
      <w:pPr>
        <w:spacing w:line="360" w:lineRule="auto"/>
        <w:rPr>
          <w:rFonts w:ascii="Arial" w:hAnsi="Arial" w:cs="Arial"/>
          <w:b/>
          <w:color w:val="000000" w:themeColor="text1"/>
          <w:sz w:val="22"/>
          <w:szCs w:val="22"/>
          <w:u w:val="single"/>
        </w:rPr>
      </w:pPr>
    </w:p>
    <w:p w14:paraId="0A634B50" w14:textId="77777777" w:rsidR="004464C0" w:rsidRPr="00587C0D" w:rsidRDefault="004464C0" w:rsidP="00587C0D">
      <w:pPr>
        <w:spacing w:line="360" w:lineRule="auto"/>
        <w:rPr>
          <w:rFonts w:ascii="Arial" w:hAnsi="Arial" w:cs="Arial"/>
          <w:b/>
          <w:color w:val="000000" w:themeColor="text1"/>
          <w:sz w:val="22"/>
          <w:szCs w:val="22"/>
          <w:u w:val="single"/>
        </w:rPr>
      </w:pPr>
    </w:p>
    <w:p w14:paraId="59D09776" w14:textId="77777777" w:rsidR="002A1D7F" w:rsidRDefault="002A1D7F">
      <w:pPr>
        <w:rPr>
          <w:rFonts w:ascii="Arial" w:hAnsi="Arial" w:cs="Arial"/>
          <w:b/>
          <w:color w:val="000000" w:themeColor="text1"/>
          <w:sz w:val="22"/>
          <w:szCs w:val="22"/>
          <w:u w:val="single"/>
        </w:rPr>
      </w:pPr>
      <w:r>
        <w:br w:type="page"/>
      </w:r>
    </w:p>
    <w:p w14:paraId="2EDB5872" w14:textId="77777777" w:rsidR="002A1D7F" w:rsidRDefault="002A1D7F" w:rsidP="00587C0D">
      <w:pPr>
        <w:spacing w:line="360" w:lineRule="auto"/>
        <w:rPr>
          <w:rFonts w:ascii="Arial" w:hAnsi="Arial" w:cs="Arial"/>
          <w:b/>
          <w:color w:val="000000" w:themeColor="text1"/>
          <w:sz w:val="22"/>
          <w:szCs w:val="22"/>
          <w:u w:val="single"/>
        </w:rPr>
      </w:pPr>
    </w:p>
    <w:p w14:paraId="6D133C59" w14:textId="324F7F81" w:rsidR="004663F9" w:rsidRDefault="004663F9" w:rsidP="00587C0D">
      <w:pPr>
        <w:spacing w:line="360" w:lineRule="auto"/>
        <w:rPr>
          <w:rFonts w:ascii="Arial" w:hAnsi="Arial" w:cs="Arial"/>
          <w:b/>
          <w:color w:val="000000" w:themeColor="text1"/>
          <w:sz w:val="22"/>
          <w:szCs w:val="22"/>
          <w:u w:val="single"/>
        </w:rPr>
      </w:pPr>
      <w:r>
        <w:rPr>
          <w:rFonts w:ascii="Arial" w:hAnsi="Arial"/>
          <w:b/>
          <w:color w:val="000000" w:themeColor="text1"/>
          <w:sz w:val="22"/>
          <w:u w:val="single"/>
        </w:rPr>
        <w:t>Image material:</w:t>
      </w:r>
    </w:p>
    <w:p w14:paraId="3A21E4EF" w14:textId="77777777" w:rsidR="005447BF" w:rsidRDefault="005447BF" w:rsidP="00587C0D">
      <w:pPr>
        <w:spacing w:line="360" w:lineRule="auto"/>
        <w:rPr>
          <w:rFonts w:ascii="Arial" w:hAnsi="Arial" w:cs="Arial"/>
          <w:b/>
          <w:color w:val="000000" w:themeColor="text1"/>
          <w:sz w:val="22"/>
          <w:szCs w:val="22"/>
          <w:u w:val="single"/>
        </w:rPr>
      </w:pPr>
    </w:p>
    <w:p w14:paraId="1D91B780" w14:textId="697C304C" w:rsidR="00C157D2" w:rsidRDefault="002A1D7F" w:rsidP="00CE1BAE">
      <w:pPr>
        <w:spacing w:line="360" w:lineRule="auto"/>
        <w:rPr>
          <w:rFonts w:ascii="Arial" w:hAnsi="Arial" w:cs="Arial"/>
          <w:b/>
          <w:bCs/>
          <w:color w:val="000000" w:themeColor="text1"/>
          <w:sz w:val="22"/>
          <w:szCs w:val="22"/>
        </w:rPr>
      </w:pPr>
      <w:r>
        <w:rPr>
          <w:rFonts w:ascii="Arial" w:hAnsi="Arial"/>
          <w:b/>
          <w:noProof/>
          <w:color w:val="000000" w:themeColor="text1"/>
          <w:sz w:val="22"/>
          <w:lang w:val="de-DE"/>
        </w:rPr>
        <w:drawing>
          <wp:inline distT="0" distB="0" distL="0" distR="0" wp14:anchorId="5C55AFEB" wp14:editId="08A71D5E">
            <wp:extent cx="3086100" cy="2228168"/>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nor_Terrazza_Sempra_180x130_Keyvisual.jpg"/>
                    <pic:cNvPicPr/>
                  </pic:nvPicPr>
                  <pic:blipFill>
                    <a:blip r:embed="rId7">
                      <a:extLst>
                        <a:ext uri="{28A0092B-C50C-407E-A947-70E740481C1C}">
                          <a14:useLocalDpi xmlns:a14="http://schemas.microsoft.com/office/drawing/2010/main" val="0"/>
                        </a:ext>
                      </a:extLst>
                    </a:blip>
                    <a:stretch>
                      <a:fillRect/>
                    </a:stretch>
                  </pic:blipFill>
                  <pic:spPr>
                    <a:xfrm>
                      <a:off x="0" y="0"/>
                      <a:ext cx="3087805" cy="2229399"/>
                    </a:xfrm>
                    <a:prstGeom prst="rect">
                      <a:avLst/>
                    </a:prstGeom>
                  </pic:spPr>
                </pic:pic>
              </a:graphicData>
            </a:graphic>
          </wp:inline>
        </w:drawing>
      </w:r>
    </w:p>
    <w:p w14:paraId="2600D0FA" w14:textId="03B6F997" w:rsidR="00D10A39" w:rsidRPr="00D10A39" w:rsidRDefault="00D10A39" w:rsidP="00CE1BAE">
      <w:pPr>
        <w:spacing w:line="360" w:lineRule="auto"/>
        <w:rPr>
          <w:rFonts w:ascii="Arial" w:hAnsi="Arial" w:cs="Arial"/>
          <w:color w:val="000000" w:themeColor="text1"/>
          <w:sz w:val="22"/>
          <w:szCs w:val="22"/>
        </w:rPr>
      </w:pPr>
      <w:r>
        <w:rPr>
          <w:rFonts w:ascii="Arial" w:hAnsi="Arial"/>
          <w:b/>
          <w:color w:val="000000" w:themeColor="text1"/>
          <w:sz w:val="22"/>
        </w:rPr>
        <w:t xml:space="preserve">Image 1: </w:t>
      </w:r>
    </w:p>
    <w:p w14:paraId="19ECEB93" w14:textId="6F31FCA1" w:rsidR="005447BF" w:rsidRPr="00CE1BAE" w:rsidRDefault="00C157D2" w:rsidP="00CE1BAE">
      <w:pPr>
        <w:spacing w:line="360" w:lineRule="auto"/>
        <w:rPr>
          <w:rFonts w:ascii="Arial" w:hAnsi="Arial" w:cs="Arial"/>
          <w:color w:val="000000" w:themeColor="text1"/>
          <w:sz w:val="22"/>
          <w:szCs w:val="22"/>
        </w:rPr>
      </w:pPr>
      <w:r>
        <w:rPr>
          <w:rFonts w:ascii="Arial" w:hAnsi="Arial"/>
          <w:color w:val="000000" w:themeColor="text1"/>
          <w:sz w:val="22"/>
        </w:rPr>
        <w:t xml:space="preserve">Timeless design: the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Sempra's look is impressive with its clear lines.</w:t>
      </w:r>
    </w:p>
    <w:p w14:paraId="00C9A983" w14:textId="0382C7ED" w:rsidR="00CE1BAE" w:rsidRDefault="00CE1BAE" w:rsidP="00CE1BAE">
      <w:pPr>
        <w:spacing w:line="360" w:lineRule="auto"/>
        <w:rPr>
          <w:rFonts w:ascii="Arial" w:hAnsi="Arial" w:cs="Arial"/>
          <w:color w:val="000000" w:themeColor="text1"/>
          <w:sz w:val="22"/>
          <w:szCs w:val="22"/>
        </w:rPr>
      </w:pPr>
    </w:p>
    <w:p w14:paraId="4B3C9202" w14:textId="77777777" w:rsidR="00B87347" w:rsidRPr="00CE1BAE" w:rsidRDefault="00B87347" w:rsidP="00CE1BAE">
      <w:pPr>
        <w:spacing w:line="360" w:lineRule="auto"/>
        <w:rPr>
          <w:rFonts w:ascii="Arial" w:hAnsi="Arial" w:cs="Arial"/>
          <w:color w:val="000000" w:themeColor="text1"/>
          <w:sz w:val="22"/>
          <w:szCs w:val="22"/>
        </w:rPr>
      </w:pPr>
    </w:p>
    <w:p w14:paraId="784B8037" w14:textId="3E098224" w:rsidR="00B87347" w:rsidRDefault="002A1D7F" w:rsidP="00CE1BAE">
      <w:pPr>
        <w:spacing w:line="360" w:lineRule="auto"/>
        <w:rPr>
          <w:rFonts w:ascii="Arial" w:hAnsi="Arial" w:cs="Arial"/>
          <w:b/>
          <w:bCs/>
          <w:color w:val="000000" w:themeColor="text1"/>
          <w:sz w:val="22"/>
          <w:szCs w:val="22"/>
        </w:rPr>
      </w:pPr>
      <w:r>
        <w:rPr>
          <w:rFonts w:ascii="Arial" w:hAnsi="Arial"/>
          <w:b/>
          <w:noProof/>
          <w:color w:val="000000" w:themeColor="text1"/>
          <w:sz w:val="22"/>
          <w:lang w:val="de-DE"/>
        </w:rPr>
        <w:drawing>
          <wp:inline distT="0" distB="0" distL="0" distR="0" wp14:anchorId="0DD26BE2" wp14:editId="3EEE8AE1">
            <wp:extent cx="3166199" cy="228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nor_Terrazza_Sempra_180x130_Highlight.jpg"/>
                    <pic:cNvPicPr/>
                  </pic:nvPicPr>
                  <pic:blipFill>
                    <a:blip r:embed="rId8">
                      <a:extLst>
                        <a:ext uri="{28A0092B-C50C-407E-A947-70E740481C1C}">
                          <a14:useLocalDpi xmlns:a14="http://schemas.microsoft.com/office/drawing/2010/main" val="0"/>
                        </a:ext>
                      </a:extLst>
                    </a:blip>
                    <a:stretch>
                      <a:fillRect/>
                    </a:stretch>
                  </pic:blipFill>
                  <pic:spPr>
                    <a:xfrm>
                      <a:off x="0" y="0"/>
                      <a:ext cx="3168998" cy="2288021"/>
                    </a:xfrm>
                    <a:prstGeom prst="rect">
                      <a:avLst/>
                    </a:prstGeom>
                  </pic:spPr>
                </pic:pic>
              </a:graphicData>
            </a:graphic>
          </wp:inline>
        </w:drawing>
      </w:r>
    </w:p>
    <w:p w14:paraId="5378A9F5" w14:textId="08724CB1" w:rsidR="00D10A39" w:rsidRDefault="00D10A39" w:rsidP="00CE1BAE">
      <w:pPr>
        <w:spacing w:line="360" w:lineRule="auto"/>
        <w:rPr>
          <w:rFonts w:ascii="Arial" w:hAnsi="Arial" w:cs="Arial"/>
          <w:color w:val="000000" w:themeColor="text1"/>
          <w:sz w:val="22"/>
          <w:szCs w:val="22"/>
        </w:rPr>
      </w:pPr>
      <w:r>
        <w:rPr>
          <w:rFonts w:ascii="Arial" w:hAnsi="Arial"/>
          <w:b/>
          <w:color w:val="000000" w:themeColor="text1"/>
          <w:sz w:val="22"/>
        </w:rPr>
        <w:t xml:space="preserve">Image 2: </w:t>
      </w:r>
    </w:p>
    <w:p w14:paraId="39FCDF97" w14:textId="7C853790" w:rsidR="00CE1BAE" w:rsidRPr="00CE1BAE" w:rsidRDefault="00B87347" w:rsidP="00C157D2">
      <w:pPr>
        <w:spacing w:line="360" w:lineRule="auto"/>
        <w:rPr>
          <w:rFonts w:ascii="Arial" w:hAnsi="Arial" w:cs="Arial"/>
          <w:color w:val="000000" w:themeColor="text1"/>
          <w:sz w:val="22"/>
          <w:szCs w:val="22"/>
        </w:rPr>
      </w:pPr>
      <w:r>
        <w:rPr>
          <w:rFonts w:ascii="Arial" w:hAnsi="Arial"/>
          <w:color w:val="000000" w:themeColor="text1"/>
          <w:sz w:val="22"/>
        </w:rPr>
        <w:t xml:space="preserve">Proven technology: </w:t>
      </w:r>
      <w:proofErr w:type="spellStart"/>
      <w:r>
        <w:rPr>
          <w:rFonts w:ascii="Arial" w:hAnsi="Arial"/>
          <w:color w:val="000000" w:themeColor="text1"/>
          <w:sz w:val="22"/>
        </w:rPr>
        <w:t>Terrazza</w:t>
      </w:r>
      <w:proofErr w:type="spellEnd"/>
      <w:r>
        <w:rPr>
          <w:rFonts w:ascii="Arial" w:hAnsi="Arial"/>
          <w:color w:val="000000" w:themeColor="text1"/>
          <w:sz w:val="22"/>
        </w:rPr>
        <w:t xml:space="preserve"> Sempra is fitted with an extremely stable roof covering made of safety glass, which is particularly quiet in the rain, and has a solid aluminium construction. </w:t>
      </w:r>
    </w:p>
    <w:p w14:paraId="08E3EFA3" w14:textId="77777777" w:rsidR="00C157D2" w:rsidRDefault="00C157D2" w:rsidP="005447BF">
      <w:pPr>
        <w:spacing w:line="360" w:lineRule="auto"/>
        <w:rPr>
          <w:rFonts w:ascii="Arial" w:hAnsi="Arial" w:cs="Arial"/>
          <w:b/>
          <w:bCs/>
          <w:color w:val="000000" w:themeColor="text1"/>
          <w:sz w:val="22"/>
          <w:szCs w:val="22"/>
        </w:rPr>
      </w:pPr>
    </w:p>
    <w:p w14:paraId="0543A5AC" w14:textId="63BE2542" w:rsidR="00C157D2" w:rsidRDefault="00C157D2" w:rsidP="005447BF">
      <w:pPr>
        <w:spacing w:line="360" w:lineRule="auto"/>
        <w:rPr>
          <w:rFonts w:ascii="Arial" w:hAnsi="Arial" w:cs="Arial"/>
          <w:b/>
          <w:bCs/>
          <w:color w:val="000000" w:themeColor="text1"/>
          <w:sz w:val="22"/>
          <w:szCs w:val="22"/>
        </w:rPr>
      </w:pPr>
    </w:p>
    <w:p w14:paraId="3DD9633D" w14:textId="309B6013" w:rsidR="00C157D2" w:rsidRDefault="00C157D2" w:rsidP="005447BF">
      <w:pPr>
        <w:spacing w:line="360" w:lineRule="auto"/>
        <w:rPr>
          <w:rFonts w:ascii="Arial" w:hAnsi="Arial" w:cs="Arial"/>
          <w:b/>
          <w:bCs/>
          <w:color w:val="000000" w:themeColor="text1"/>
          <w:sz w:val="22"/>
          <w:szCs w:val="22"/>
        </w:rPr>
      </w:pPr>
    </w:p>
    <w:p w14:paraId="225B3D77" w14:textId="2151BFF2" w:rsidR="00C157D2" w:rsidRDefault="00C157D2" w:rsidP="005447BF">
      <w:pPr>
        <w:spacing w:line="360" w:lineRule="auto"/>
        <w:rPr>
          <w:rFonts w:ascii="Arial" w:hAnsi="Arial" w:cs="Arial"/>
          <w:b/>
          <w:bCs/>
          <w:color w:val="000000" w:themeColor="text1"/>
          <w:sz w:val="22"/>
          <w:szCs w:val="22"/>
        </w:rPr>
      </w:pPr>
    </w:p>
    <w:p w14:paraId="6DCF6CFC" w14:textId="5EA3733D" w:rsidR="00C157D2" w:rsidRDefault="002A1D7F" w:rsidP="005447BF">
      <w:pPr>
        <w:spacing w:line="360" w:lineRule="auto"/>
        <w:rPr>
          <w:rFonts w:ascii="Arial" w:hAnsi="Arial" w:cs="Arial"/>
          <w:b/>
          <w:bCs/>
          <w:color w:val="000000" w:themeColor="text1"/>
          <w:sz w:val="22"/>
          <w:szCs w:val="22"/>
        </w:rPr>
      </w:pPr>
      <w:r>
        <w:rPr>
          <w:rFonts w:ascii="Arial" w:hAnsi="Arial"/>
          <w:b/>
          <w:noProof/>
          <w:color w:val="000000" w:themeColor="text1"/>
          <w:sz w:val="22"/>
          <w:lang w:val="de-DE"/>
        </w:rPr>
        <w:lastRenderedPageBreak/>
        <w:drawing>
          <wp:inline distT="0" distB="0" distL="0" distR="0" wp14:anchorId="3F88DCE7" wp14:editId="4876017A">
            <wp:extent cx="3139813" cy="226695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nor_Terrazza_Sempra_180x130_Abdeckung.jpg"/>
                    <pic:cNvPicPr/>
                  </pic:nvPicPr>
                  <pic:blipFill>
                    <a:blip r:embed="rId9">
                      <a:extLst>
                        <a:ext uri="{28A0092B-C50C-407E-A947-70E740481C1C}">
                          <a14:useLocalDpi xmlns:a14="http://schemas.microsoft.com/office/drawing/2010/main" val="0"/>
                        </a:ext>
                      </a:extLst>
                    </a:blip>
                    <a:stretch>
                      <a:fillRect/>
                    </a:stretch>
                  </pic:blipFill>
                  <pic:spPr>
                    <a:xfrm>
                      <a:off x="0" y="0"/>
                      <a:ext cx="3143915" cy="2269912"/>
                    </a:xfrm>
                    <a:prstGeom prst="rect">
                      <a:avLst/>
                    </a:prstGeom>
                  </pic:spPr>
                </pic:pic>
              </a:graphicData>
            </a:graphic>
          </wp:inline>
        </w:drawing>
      </w:r>
    </w:p>
    <w:p w14:paraId="60B5BC0B" w14:textId="5927FADA" w:rsidR="005447BF" w:rsidRPr="005447BF" w:rsidRDefault="005447BF" w:rsidP="005447BF">
      <w:pPr>
        <w:spacing w:line="360" w:lineRule="auto"/>
        <w:rPr>
          <w:rFonts w:ascii="Arial" w:hAnsi="Arial" w:cs="Arial"/>
          <w:b/>
          <w:bCs/>
          <w:color w:val="000000" w:themeColor="text1"/>
          <w:sz w:val="22"/>
          <w:szCs w:val="22"/>
        </w:rPr>
      </w:pPr>
      <w:r>
        <w:rPr>
          <w:rFonts w:ascii="Arial" w:hAnsi="Arial"/>
          <w:b/>
          <w:color w:val="000000" w:themeColor="text1"/>
          <w:sz w:val="22"/>
        </w:rPr>
        <w:t>Image 3:</w:t>
      </w:r>
    </w:p>
    <w:p w14:paraId="33354AEE" w14:textId="5D481AD3" w:rsidR="00B87347" w:rsidRPr="00B87347" w:rsidRDefault="00B87347" w:rsidP="00B87347">
      <w:pPr>
        <w:spacing w:line="360" w:lineRule="auto"/>
        <w:rPr>
          <w:rFonts w:ascii="Arial" w:hAnsi="Arial" w:cs="Arial"/>
          <w:color w:val="000000" w:themeColor="text1"/>
          <w:sz w:val="22"/>
          <w:szCs w:val="22"/>
        </w:rPr>
      </w:pPr>
      <w:r>
        <w:rPr>
          <w:rFonts w:ascii="Arial" w:hAnsi="Arial"/>
          <w:color w:val="000000" w:themeColor="text1"/>
          <w:sz w:val="22"/>
        </w:rPr>
        <w:t>Due to the new shape of the cover cap and glazing strip, the stable</w:t>
      </w:r>
    </w:p>
    <w:p w14:paraId="2BC0F9CE" w14:textId="640D78A9" w:rsidR="003D273A" w:rsidRDefault="00B87347" w:rsidP="00B87347">
      <w:pPr>
        <w:spacing w:line="360" w:lineRule="auto"/>
        <w:rPr>
          <w:rFonts w:ascii="Arial" w:hAnsi="Arial" w:cs="Arial"/>
          <w:color w:val="000000" w:themeColor="text1"/>
          <w:sz w:val="22"/>
          <w:szCs w:val="22"/>
        </w:rPr>
      </w:pPr>
      <w:proofErr w:type="gramStart"/>
      <w:r>
        <w:rPr>
          <w:rFonts w:ascii="Arial" w:hAnsi="Arial"/>
          <w:color w:val="000000" w:themeColor="text1"/>
          <w:sz w:val="22"/>
        </w:rPr>
        <w:t>roof</w:t>
      </w:r>
      <w:proofErr w:type="gramEnd"/>
      <w:r>
        <w:rPr>
          <w:rFonts w:ascii="Arial" w:hAnsi="Arial"/>
          <w:color w:val="000000" w:themeColor="text1"/>
          <w:sz w:val="22"/>
        </w:rPr>
        <w:t xml:space="preserve"> support has a linear, angular look.</w:t>
      </w:r>
    </w:p>
    <w:p w14:paraId="4A48BF04" w14:textId="77777777" w:rsidR="00D10A39" w:rsidRPr="00CE1BAE" w:rsidRDefault="00D10A39" w:rsidP="00CE1BAE">
      <w:pPr>
        <w:spacing w:line="360" w:lineRule="auto"/>
        <w:rPr>
          <w:rFonts w:ascii="Arial" w:hAnsi="Arial" w:cs="Arial"/>
          <w:color w:val="000000" w:themeColor="text1"/>
          <w:sz w:val="22"/>
          <w:szCs w:val="22"/>
        </w:rPr>
      </w:pPr>
    </w:p>
    <w:p w14:paraId="400C70E2" w14:textId="5279E257" w:rsidR="00CE1BAE" w:rsidRDefault="00CE1BAE" w:rsidP="00CE1BAE">
      <w:pPr>
        <w:spacing w:line="360" w:lineRule="auto"/>
        <w:rPr>
          <w:rFonts w:ascii="Arial" w:hAnsi="Arial" w:cs="Arial"/>
          <w:color w:val="000000" w:themeColor="text1"/>
          <w:sz w:val="22"/>
          <w:szCs w:val="22"/>
        </w:rPr>
      </w:pPr>
    </w:p>
    <w:p w14:paraId="2F650B93" w14:textId="7FC1D8AE" w:rsidR="00B87347" w:rsidRPr="00CE1BAE" w:rsidRDefault="002A1D7F" w:rsidP="00CE1BAE">
      <w:pPr>
        <w:spacing w:line="360" w:lineRule="auto"/>
        <w:rPr>
          <w:rFonts w:ascii="Arial" w:hAnsi="Arial" w:cs="Arial"/>
          <w:color w:val="000000" w:themeColor="text1"/>
          <w:sz w:val="22"/>
          <w:szCs w:val="22"/>
        </w:rPr>
      </w:pPr>
      <w:r>
        <w:rPr>
          <w:rFonts w:ascii="Arial" w:hAnsi="Arial"/>
          <w:noProof/>
          <w:color w:val="000000" w:themeColor="text1"/>
          <w:sz w:val="22"/>
          <w:lang w:val="de-DE"/>
        </w:rPr>
        <w:drawing>
          <wp:inline distT="0" distB="0" distL="0" distR="0" wp14:anchorId="4AA2918F" wp14:editId="72B390D4">
            <wp:extent cx="3190875" cy="2303815"/>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inor_Terrazza_Sempra_180x130_Innen.jpg"/>
                    <pic:cNvPicPr/>
                  </pic:nvPicPr>
                  <pic:blipFill>
                    <a:blip r:embed="rId10">
                      <a:extLst>
                        <a:ext uri="{28A0092B-C50C-407E-A947-70E740481C1C}">
                          <a14:useLocalDpi xmlns:a14="http://schemas.microsoft.com/office/drawing/2010/main" val="0"/>
                        </a:ext>
                      </a:extLst>
                    </a:blip>
                    <a:stretch>
                      <a:fillRect/>
                    </a:stretch>
                  </pic:blipFill>
                  <pic:spPr>
                    <a:xfrm>
                      <a:off x="0" y="0"/>
                      <a:ext cx="3199364" cy="2309944"/>
                    </a:xfrm>
                    <a:prstGeom prst="rect">
                      <a:avLst/>
                    </a:prstGeom>
                  </pic:spPr>
                </pic:pic>
              </a:graphicData>
            </a:graphic>
          </wp:inline>
        </w:drawing>
      </w:r>
    </w:p>
    <w:p w14:paraId="7F82FF4D" w14:textId="253C0D3C" w:rsidR="00CE1BAE" w:rsidRPr="003D273A" w:rsidRDefault="00D10A39" w:rsidP="00CE1BAE">
      <w:pPr>
        <w:spacing w:line="360" w:lineRule="auto"/>
        <w:rPr>
          <w:rFonts w:ascii="Arial" w:hAnsi="Arial" w:cs="Arial"/>
          <w:b/>
          <w:bCs/>
          <w:color w:val="000000" w:themeColor="text1"/>
          <w:sz w:val="22"/>
          <w:szCs w:val="22"/>
        </w:rPr>
      </w:pPr>
      <w:r>
        <w:rPr>
          <w:rFonts w:ascii="Arial" w:hAnsi="Arial"/>
          <w:b/>
          <w:color w:val="000000" w:themeColor="text1"/>
          <w:sz w:val="22"/>
        </w:rPr>
        <w:t>Image 4:</w:t>
      </w:r>
    </w:p>
    <w:p w14:paraId="188F8704" w14:textId="66D78D4E" w:rsidR="006B3998" w:rsidRPr="00587C0D" w:rsidRDefault="00B87347" w:rsidP="00B87347">
      <w:pPr>
        <w:spacing w:line="360" w:lineRule="auto"/>
        <w:rPr>
          <w:rFonts w:ascii="Arial" w:hAnsi="Arial" w:cs="Arial"/>
          <w:color w:val="000000" w:themeColor="text1"/>
          <w:sz w:val="22"/>
          <w:szCs w:val="22"/>
        </w:rPr>
      </w:pPr>
      <w:proofErr w:type="spellStart"/>
      <w:r>
        <w:rPr>
          <w:rFonts w:ascii="Arial" w:hAnsi="Arial"/>
          <w:color w:val="000000" w:themeColor="text1"/>
          <w:sz w:val="22"/>
        </w:rPr>
        <w:t>Terrazza</w:t>
      </w:r>
      <w:proofErr w:type="spellEnd"/>
      <w:r>
        <w:rPr>
          <w:rFonts w:ascii="Arial" w:hAnsi="Arial"/>
          <w:color w:val="000000" w:themeColor="text1"/>
          <w:sz w:val="22"/>
        </w:rPr>
        <w:t xml:space="preserve"> Sempra </w:t>
      </w:r>
      <w:proofErr w:type="gramStart"/>
      <w:r>
        <w:rPr>
          <w:rFonts w:ascii="Arial" w:hAnsi="Arial"/>
          <w:color w:val="000000" w:themeColor="text1"/>
          <w:sz w:val="22"/>
        </w:rPr>
        <w:t>can be supplemented</w:t>
      </w:r>
      <w:proofErr w:type="gramEnd"/>
      <w:r>
        <w:rPr>
          <w:rFonts w:ascii="Arial" w:hAnsi="Arial"/>
          <w:color w:val="000000" w:themeColor="text1"/>
          <w:sz w:val="22"/>
        </w:rPr>
        <w:t xml:space="preserve"> with glazing elements, vertical and conservatory awnings as well as LED lighting and heating systems – retrospectively too.</w:t>
      </w:r>
    </w:p>
    <w:p w14:paraId="6E81F3AC" w14:textId="77777777" w:rsidR="00587C0D" w:rsidRPr="00587C0D" w:rsidRDefault="00587C0D" w:rsidP="00587C0D">
      <w:pPr>
        <w:autoSpaceDE w:val="0"/>
        <w:autoSpaceDN w:val="0"/>
        <w:adjustRightInd w:val="0"/>
        <w:spacing w:line="360" w:lineRule="auto"/>
        <w:rPr>
          <w:rFonts w:ascii="Arial" w:hAnsi="Arial" w:cs="Arial"/>
          <w:color w:val="000000" w:themeColor="text1"/>
          <w:sz w:val="22"/>
          <w:szCs w:val="22"/>
        </w:rPr>
      </w:pPr>
    </w:p>
    <w:p w14:paraId="698F9AC4" w14:textId="77777777" w:rsidR="006B5BC1" w:rsidRPr="00587C0D" w:rsidRDefault="004663F9" w:rsidP="00587C0D">
      <w:pPr>
        <w:spacing w:line="360" w:lineRule="auto"/>
        <w:rPr>
          <w:rFonts w:ascii="Arial" w:hAnsi="Arial" w:cs="Arial"/>
          <w:color w:val="000000" w:themeColor="text1"/>
          <w:sz w:val="22"/>
          <w:szCs w:val="22"/>
        </w:rPr>
      </w:pPr>
      <w:r>
        <w:rPr>
          <w:rFonts w:ascii="Arial" w:hAnsi="Arial"/>
          <w:color w:val="000000" w:themeColor="text1"/>
          <w:sz w:val="22"/>
        </w:rPr>
        <w:t xml:space="preserve">Photos: Weinor GmbH &amp; Co. KG </w:t>
      </w:r>
    </w:p>
    <w:sectPr w:rsidR="006B5BC1" w:rsidRPr="00587C0D" w:rsidSect="00404A85">
      <w:headerReference w:type="default" r:id="rId11"/>
      <w:pgSz w:w="11906" w:h="16838"/>
      <w:pgMar w:top="3119" w:right="2693" w:bottom="73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BC71A" w14:textId="77777777" w:rsidR="002A77DC" w:rsidRDefault="002A77DC" w:rsidP="006B5BC1">
      <w:r>
        <w:separator/>
      </w:r>
    </w:p>
  </w:endnote>
  <w:endnote w:type="continuationSeparator" w:id="0">
    <w:p w14:paraId="3902AFB8" w14:textId="77777777" w:rsidR="002A77DC" w:rsidRDefault="002A77DC"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00000003"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18CF2" w14:textId="77777777" w:rsidR="002A77DC" w:rsidRDefault="002A77DC" w:rsidP="006B5BC1">
      <w:r>
        <w:separator/>
      </w:r>
    </w:p>
  </w:footnote>
  <w:footnote w:type="continuationSeparator" w:id="0">
    <w:p w14:paraId="47B7EE46" w14:textId="77777777" w:rsidR="002A77DC" w:rsidRDefault="002A77DC"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B99B" w14:textId="2E3D5AF8" w:rsidR="006B5BC1" w:rsidRDefault="00023A97">
    <w:pPr>
      <w:pStyle w:val="Kopfzeile"/>
    </w:pPr>
    <w:r>
      <w:rPr>
        <w:noProof/>
        <w:lang w:val="de-DE"/>
      </w:rPr>
      <w:drawing>
        <wp:inline distT="0" distB="0" distL="0" distR="0" wp14:anchorId="02D7A753" wp14:editId="2D7D58A9">
          <wp:extent cx="960551" cy="12287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inorLogo_A4_Mitte_GB_4c_ZW.jpg"/>
                  <pic:cNvPicPr/>
                </pic:nvPicPr>
                <pic:blipFill>
                  <a:blip r:embed="rId1">
                    <a:extLst>
                      <a:ext uri="{28A0092B-C50C-407E-A947-70E740481C1C}">
                        <a14:useLocalDpi xmlns:a14="http://schemas.microsoft.com/office/drawing/2010/main" val="0"/>
                      </a:ext>
                    </a:extLst>
                  </a:blip>
                  <a:stretch>
                    <a:fillRect/>
                  </a:stretch>
                </pic:blipFill>
                <pic:spPr>
                  <a:xfrm>
                    <a:off x="0" y="0"/>
                    <a:ext cx="964417" cy="1233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1"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3"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6"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7"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8"/>
  </w:num>
  <w:num w:numId="2">
    <w:abstractNumId w:val="14"/>
  </w:num>
  <w:num w:numId="3">
    <w:abstractNumId w:val="10"/>
  </w:num>
  <w:num w:numId="4">
    <w:abstractNumId w:val="4"/>
  </w:num>
  <w:num w:numId="5">
    <w:abstractNumId w:val="11"/>
  </w:num>
  <w:num w:numId="6">
    <w:abstractNumId w:val="15"/>
  </w:num>
  <w:num w:numId="7">
    <w:abstractNumId w:val="13"/>
  </w:num>
  <w:num w:numId="8">
    <w:abstractNumId w:val="5"/>
  </w:num>
  <w:num w:numId="9">
    <w:abstractNumId w:val="6"/>
  </w:num>
  <w:num w:numId="10">
    <w:abstractNumId w:val="7"/>
  </w:num>
  <w:num w:numId="11">
    <w:abstractNumId w:val="16"/>
  </w:num>
  <w:num w:numId="12">
    <w:abstractNumId w:val="17"/>
  </w:num>
  <w:num w:numId="13">
    <w:abstractNumId w:val="12"/>
  </w:num>
  <w:num w:numId="14">
    <w:abstractNumId w:val="0"/>
  </w:num>
  <w:num w:numId="15">
    <w:abstractNumId w:val="1"/>
  </w:num>
  <w:num w:numId="16">
    <w:abstractNumId w:val="4"/>
  </w:num>
  <w:num w:numId="17">
    <w:abstractNumId w:val="9"/>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17A8C"/>
    <w:rsid w:val="00022585"/>
    <w:rsid w:val="00023A97"/>
    <w:rsid w:val="00030C98"/>
    <w:rsid w:val="00032B3B"/>
    <w:rsid w:val="00042717"/>
    <w:rsid w:val="00044FD8"/>
    <w:rsid w:val="00061538"/>
    <w:rsid w:val="00064EC0"/>
    <w:rsid w:val="00066F07"/>
    <w:rsid w:val="000759BD"/>
    <w:rsid w:val="000878EF"/>
    <w:rsid w:val="00091E62"/>
    <w:rsid w:val="000A6291"/>
    <w:rsid w:val="000B3BC2"/>
    <w:rsid w:val="000E7C3D"/>
    <w:rsid w:val="000F3E63"/>
    <w:rsid w:val="0011298F"/>
    <w:rsid w:val="00143189"/>
    <w:rsid w:val="001450D9"/>
    <w:rsid w:val="00153046"/>
    <w:rsid w:val="00160BBB"/>
    <w:rsid w:val="00162F74"/>
    <w:rsid w:val="00174E36"/>
    <w:rsid w:val="00175CF9"/>
    <w:rsid w:val="0018562A"/>
    <w:rsid w:val="0019702F"/>
    <w:rsid w:val="00197C5B"/>
    <w:rsid w:val="001A517E"/>
    <w:rsid w:val="001A6512"/>
    <w:rsid w:val="00206557"/>
    <w:rsid w:val="00212393"/>
    <w:rsid w:val="00224504"/>
    <w:rsid w:val="00243FAD"/>
    <w:rsid w:val="002457B5"/>
    <w:rsid w:val="00273155"/>
    <w:rsid w:val="002913D7"/>
    <w:rsid w:val="00291D2B"/>
    <w:rsid w:val="00294156"/>
    <w:rsid w:val="002947CC"/>
    <w:rsid w:val="002A1D7F"/>
    <w:rsid w:val="002A77DC"/>
    <w:rsid w:val="002B75A8"/>
    <w:rsid w:val="002C4ACF"/>
    <w:rsid w:val="002D4526"/>
    <w:rsid w:val="002D5006"/>
    <w:rsid w:val="002D6122"/>
    <w:rsid w:val="002E651C"/>
    <w:rsid w:val="002E6A63"/>
    <w:rsid w:val="002E7E51"/>
    <w:rsid w:val="00301C3D"/>
    <w:rsid w:val="0030415B"/>
    <w:rsid w:val="003215A3"/>
    <w:rsid w:val="003263DA"/>
    <w:rsid w:val="00345CAE"/>
    <w:rsid w:val="00366941"/>
    <w:rsid w:val="0037714E"/>
    <w:rsid w:val="00377D6C"/>
    <w:rsid w:val="00381FF3"/>
    <w:rsid w:val="0038791A"/>
    <w:rsid w:val="003975B9"/>
    <w:rsid w:val="003B43AD"/>
    <w:rsid w:val="003C03ED"/>
    <w:rsid w:val="003D23C9"/>
    <w:rsid w:val="003D273A"/>
    <w:rsid w:val="003D5151"/>
    <w:rsid w:val="003E0ADE"/>
    <w:rsid w:val="00404A85"/>
    <w:rsid w:val="00411D00"/>
    <w:rsid w:val="00427616"/>
    <w:rsid w:val="00437AA0"/>
    <w:rsid w:val="00437ADB"/>
    <w:rsid w:val="00445096"/>
    <w:rsid w:val="004464C0"/>
    <w:rsid w:val="00453893"/>
    <w:rsid w:val="004608CE"/>
    <w:rsid w:val="004663F9"/>
    <w:rsid w:val="004753F1"/>
    <w:rsid w:val="00485EA0"/>
    <w:rsid w:val="00497E7C"/>
    <w:rsid w:val="004A1F2F"/>
    <w:rsid w:val="004B4755"/>
    <w:rsid w:val="004D6A09"/>
    <w:rsid w:val="004E2221"/>
    <w:rsid w:val="004E2A6D"/>
    <w:rsid w:val="004E5A52"/>
    <w:rsid w:val="004E5EC5"/>
    <w:rsid w:val="004F220D"/>
    <w:rsid w:val="004F3BC1"/>
    <w:rsid w:val="004F57CE"/>
    <w:rsid w:val="00503155"/>
    <w:rsid w:val="0052225D"/>
    <w:rsid w:val="00534B07"/>
    <w:rsid w:val="0053577F"/>
    <w:rsid w:val="005358BA"/>
    <w:rsid w:val="00535939"/>
    <w:rsid w:val="00536860"/>
    <w:rsid w:val="00543D14"/>
    <w:rsid w:val="005447BF"/>
    <w:rsid w:val="005450F1"/>
    <w:rsid w:val="00547443"/>
    <w:rsid w:val="00556A22"/>
    <w:rsid w:val="00556E63"/>
    <w:rsid w:val="00564E3B"/>
    <w:rsid w:val="00587C0D"/>
    <w:rsid w:val="00592EDE"/>
    <w:rsid w:val="005B1670"/>
    <w:rsid w:val="005E7AD9"/>
    <w:rsid w:val="006119BF"/>
    <w:rsid w:val="00616716"/>
    <w:rsid w:val="00623AF0"/>
    <w:rsid w:val="00642EEC"/>
    <w:rsid w:val="00644CF6"/>
    <w:rsid w:val="00664FEF"/>
    <w:rsid w:val="00665987"/>
    <w:rsid w:val="00684EC8"/>
    <w:rsid w:val="006A17F6"/>
    <w:rsid w:val="006B3998"/>
    <w:rsid w:val="006B5BC1"/>
    <w:rsid w:val="006C2F31"/>
    <w:rsid w:val="006D5855"/>
    <w:rsid w:val="006D7437"/>
    <w:rsid w:val="007137F2"/>
    <w:rsid w:val="00723E0E"/>
    <w:rsid w:val="007624CB"/>
    <w:rsid w:val="0076564E"/>
    <w:rsid w:val="0077017F"/>
    <w:rsid w:val="00776043"/>
    <w:rsid w:val="007A41D7"/>
    <w:rsid w:val="007A65E3"/>
    <w:rsid w:val="007B5633"/>
    <w:rsid w:val="007D2F7D"/>
    <w:rsid w:val="007F134C"/>
    <w:rsid w:val="0080071E"/>
    <w:rsid w:val="00817203"/>
    <w:rsid w:val="008244EB"/>
    <w:rsid w:val="00863670"/>
    <w:rsid w:val="008929F1"/>
    <w:rsid w:val="0089338A"/>
    <w:rsid w:val="00893C3B"/>
    <w:rsid w:val="00895FE4"/>
    <w:rsid w:val="008A217C"/>
    <w:rsid w:val="008C446B"/>
    <w:rsid w:val="0090486A"/>
    <w:rsid w:val="00914024"/>
    <w:rsid w:val="009550FD"/>
    <w:rsid w:val="0095514A"/>
    <w:rsid w:val="0096241F"/>
    <w:rsid w:val="00970C2D"/>
    <w:rsid w:val="00971F0E"/>
    <w:rsid w:val="00981757"/>
    <w:rsid w:val="0098375F"/>
    <w:rsid w:val="009A47B4"/>
    <w:rsid w:val="009A6A10"/>
    <w:rsid w:val="009A7216"/>
    <w:rsid w:val="009D2DD3"/>
    <w:rsid w:val="009E286A"/>
    <w:rsid w:val="009F6F26"/>
    <w:rsid w:val="00A26C52"/>
    <w:rsid w:val="00A337AA"/>
    <w:rsid w:val="00A41C9C"/>
    <w:rsid w:val="00A45835"/>
    <w:rsid w:val="00A47CB8"/>
    <w:rsid w:val="00A55887"/>
    <w:rsid w:val="00A60631"/>
    <w:rsid w:val="00A60A14"/>
    <w:rsid w:val="00A62F3D"/>
    <w:rsid w:val="00A92281"/>
    <w:rsid w:val="00AC2C97"/>
    <w:rsid w:val="00AD10FC"/>
    <w:rsid w:val="00AD2AF0"/>
    <w:rsid w:val="00AF1734"/>
    <w:rsid w:val="00B00265"/>
    <w:rsid w:val="00B23F23"/>
    <w:rsid w:val="00B36EEE"/>
    <w:rsid w:val="00B47B1A"/>
    <w:rsid w:val="00B52240"/>
    <w:rsid w:val="00B55C22"/>
    <w:rsid w:val="00B56B9E"/>
    <w:rsid w:val="00B720D6"/>
    <w:rsid w:val="00B75952"/>
    <w:rsid w:val="00B87347"/>
    <w:rsid w:val="00BC0AC9"/>
    <w:rsid w:val="00BC14AF"/>
    <w:rsid w:val="00BD1380"/>
    <w:rsid w:val="00BD2E56"/>
    <w:rsid w:val="00BE6744"/>
    <w:rsid w:val="00BE6F5F"/>
    <w:rsid w:val="00BF1616"/>
    <w:rsid w:val="00C157D2"/>
    <w:rsid w:val="00C17657"/>
    <w:rsid w:val="00C179C5"/>
    <w:rsid w:val="00C2780D"/>
    <w:rsid w:val="00C37B83"/>
    <w:rsid w:val="00C42095"/>
    <w:rsid w:val="00C60DEB"/>
    <w:rsid w:val="00C6141F"/>
    <w:rsid w:val="00C729DE"/>
    <w:rsid w:val="00C75C50"/>
    <w:rsid w:val="00C84459"/>
    <w:rsid w:val="00C91341"/>
    <w:rsid w:val="00C94234"/>
    <w:rsid w:val="00CA0D7F"/>
    <w:rsid w:val="00CB5F37"/>
    <w:rsid w:val="00CD3277"/>
    <w:rsid w:val="00CD5ABB"/>
    <w:rsid w:val="00CE1BAE"/>
    <w:rsid w:val="00CF3A7D"/>
    <w:rsid w:val="00D040B7"/>
    <w:rsid w:val="00D10A39"/>
    <w:rsid w:val="00D201E2"/>
    <w:rsid w:val="00D27DB6"/>
    <w:rsid w:val="00D5753E"/>
    <w:rsid w:val="00D80943"/>
    <w:rsid w:val="00D900D0"/>
    <w:rsid w:val="00DC01D5"/>
    <w:rsid w:val="00DF3F51"/>
    <w:rsid w:val="00DF51FE"/>
    <w:rsid w:val="00E12A4C"/>
    <w:rsid w:val="00E266E4"/>
    <w:rsid w:val="00E3131A"/>
    <w:rsid w:val="00E52339"/>
    <w:rsid w:val="00E54B4D"/>
    <w:rsid w:val="00E72BA7"/>
    <w:rsid w:val="00E72E18"/>
    <w:rsid w:val="00EA032C"/>
    <w:rsid w:val="00EA4077"/>
    <w:rsid w:val="00EA40D8"/>
    <w:rsid w:val="00EB2D7B"/>
    <w:rsid w:val="00EC2E04"/>
    <w:rsid w:val="00EC57E2"/>
    <w:rsid w:val="00EE253B"/>
    <w:rsid w:val="00F20B14"/>
    <w:rsid w:val="00F2306F"/>
    <w:rsid w:val="00F24EF7"/>
    <w:rsid w:val="00F31437"/>
    <w:rsid w:val="00F50A46"/>
    <w:rsid w:val="00F611BB"/>
    <w:rsid w:val="00F679AD"/>
    <w:rsid w:val="00F703DC"/>
    <w:rsid w:val="00F76366"/>
    <w:rsid w:val="00F77559"/>
    <w:rsid w:val="00F943DD"/>
    <w:rsid w:val="00FB493C"/>
    <w:rsid w:val="00FC68C0"/>
    <w:rsid w:val="00FD0B6C"/>
    <w:rsid w:val="00FD5C9E"/>
    <w:rsid w:val="00FE187E"/>
    <w:rsid w:val="00FF117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FAB89"/>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UnresolvedMention">
    <w:name w:val="Unresolved Mention"/>
    <w:basedOn w:val="Absatz-Standardschriftart"/>
    <w:uiPriority w:val="99"/>
    <w:semiHidden/>
    <w:unhideWhenUsed/>
    <w:rsid w:val="00437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637</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4647</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8</cp:revision>
  <cp:lastPrinted>2018-09-07T08:41:00Z</cp:lastPrinted>
  <dcterms:created xsi:type="dcterms:W3CDTF">2020-07-15T12:20:00Z</dcterms:created>
  <dcterms:modified xsi:type="dcterms:W3CDTF">2021-01-13T15:14:00Z</dcterms:modified>
</cp:coreProperties>
</file>